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12" w:rsidRDefault="00B87C12" w:rsidP="00225D3A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3905BC" w:rsidRPr="003905BC" w:rsidRDefault="003905BC" w:rsidP="003905BC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                     </w:t>
      </w:r>
      <w:r w:rsidRPr="003905BC">
        <w:rPr>
          <w:rFonts w:ascii="Times New Roman" w:eastAsia="Times New Roman" w:hAnsi="Times New Roman"/>
          <w:sz w:val="24"/>
          <w:szCs w:val="24"/>
          <w:lang w:eastAsia="bg-BG"/>
        </w:rPr>
        <w:t xml:space="preserve">   </w:t>
      </w:r>
      <w:r w:rsidR="00F7599B">
        <w:rPr>
          <w:rFonts w:ascii="Times New Roman" w:eastAsia="Times New Roman" w:hAnsi="Times New Roman"/>
          <w:noProof/>
          <w:sz w:val="24"/>
          <w:szCs w:val="24"/>
          <w:lang w:eastAsia="bg-BG"/>
        </w:rPr>
        <w:drawing>
          <wp:inline distT="0" distB="0" distL="0" distR="0">
            <wp:extent cx="1219200" cy="1150620"/>
            <wp:effectExtent l="19050" t="0" r="0" b="0"/>
            <wp:docPr id="1" name="Картина 1" descr="Gerb_Lom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Lom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5BC" w:rsidRPr="003905BC" w:rsidRDefault="003905BC" w:rsidP="003905BC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3905BC"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</w:t>
      </w:r>
      <w:r w:rsidRPr="003905BC">
        <w:rPr>
          <w:rFonts w:ascii="Times New Roman" w:eastAsia="Times New Roman" w:hAnsi="Times New Roman"/>
          <w:sz w:val="36"/>
          <w:szCs w:val="36"/>
          <w:lang w:eastAsia="bg-BG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3905BC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3905BC">
        <w:rPr>
          <w:rFonts w:ascii="Times New Roman" w:eastAsia="Times New Roman" w:hAnsi="Times New Roman"/>
          <w:b/>
          <w:sz w:val="28"/>
          <w:szCs w:val="28"/>
          <w:lang w:eastAsia="bg-BG"/>
        </w:rPr>
        <w:t>ОБЩИНА ЛОМ</w:t>
      </w:r>
    </w:p>
    <w:p w:rsidR="003905BC" w:rsidRPr="003905BC" w:rsidRDefault="003905BC" w:rsidP="003905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3905BC">
        <w:rPr>
          <w:rFonts w:ascii="Times New Roman" w:eastAsia="Times New Roman" w:hAnsi="Times New Roman"/>
          <w:noProof/>
          <w:sz w:val="24"/>
          <w:szCs w:val="24"/>
          <w:lang w:eastAsia="bg-BG"/>
        </w:rPr>
        <w:pict>
          <v:line id="_x0000_s1026" style="position:absolute;left:0;text-align:left;flip:y;z-index:251657728" from="4.05pt,10.9pt" to="463.05pt,10.9pt"/>
        </w:pict>
      </w:r>
    </w:p>
    <w:p w:rsidR="003905BC" w:rsidRPr="003905BC" w:rsidRDefault="003905BC" w:rsidP="003905B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ru-RU" w:eastAsia="bg-BG"/>
        </w:rPr>
      </w:pPr>
      <w:r w:rsidRPr="003905BC">
        <w:rPr>
          <w:rFonts w:ascii="Times New Roman" w:eastAsia="Times New Roman" w:hAnsi="Times New Roman"/>
          <w:sz w:val="16"/>
          <w:szCs w:val="16"/>
          <w:lang w:eastAsia="bg-BG"/>
        </w:rPr>
        <w:t xml:space="preserve">     3600 Лом, ул. „Дунавска” №12, тел. (0971) 69 101, факс: (0971) 66 026</w:t>
      </w:r>
      <w:r w:rsidRPr="003905BC">
        <w:rPr>
          <w:rFonts w:ascii="Times New Roman" w:eastAsia="Times New Roman" w:hAnsi="Times New Roman"/>
          <w:sz w:val="16"/>
          <w:szCs w:val="16"/>
          <w:lang w:val="ru-RU" w:eastAsia="bg-BG"/>
        </w:rPr>
        <w:t xml:space="preserve">, </w:t>
      </w:r>
      <w:r w:rsidRPr="003905BC">
        <w:rPr>
          <w:rFonts w:ascii="Times New Roman" w:eastAsia="Times New Roman" w:hAnsi="Times New Roman"/>
          <w:sz w:val="16"/>
          <w:szCs w:val="16"/>
          <w:lang w:val="it-IT" w:eastAsia="bg-BG"/>
        </w:rPr>
        <w:t>e</w:t>
      </w:r>
      <w:r w:rsidRPr="003905BC">
        <w:rPr>
          <w:rFonts w:ascii="Times New Roman" w:eastAsia="Times New Roman" w:hAnsi="Times New Roman"/>
          <w:sz w:val="16"/>
          <w:szCs w:val="16"/>
          <w:lang w:val="ru-RU" w:eastAsia="bg-BG"/>
        </w:rPr>
        <w:t>-</w:t>
      </w:r>
      <w:r w:rsidRPr="003905BC">
        <w:rPr>
          <w:rFonts w:ascii="Times New Roman" w:eastAsia="Times New Roman" w:hAnsi="Times New Roman"/>
          <w:sz w:val="16"/>
          <w:szCs w:val="16"/>
          <w:lang w:val="it-IT" w:eastAsia="bg-BG"/>
        </w:rPr>
        <w:t>mail</w:t>
      </w:r>
      <w:r w:rsidRPr="003905BC">
        <w:rPr>
          <w:rFonts w:ascii="Times New Roman" w:eastAsia="Times New Roman" w:hAnsi="Times New Roman"/>
          <w:sz w:val="16"/>
          <w:szCs w:val="16"/>
          <w:lang w:val="ru-RU" w:eastAsia="bg-BG"/>
        </w:rPr>
        <w:t>:</w:t>
      </w:r>
      <w:r w:rsidRPr="003905BC">
        <w:rPr>
          <w:rFonts w:ascii="Times New Roman" w:eastAsia="Times New Roman" w:hAnsi="Times New Roman"/>
          <w:sz w:val="16"/>
          <w:szCs w:val="16"/>
          <w:lang w:eastAsia="bg-BG"/>
        </w:rPr>
        <w:t>lom.municipality@lom.egov.bg</w:t>
      </w:r>
      <w:r w:rsidRPr="003905BC"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,</w:t>
      </w:r>
      <w:r w:rsidRPr="003905BC">
        <w:rPr>
          <w:rFonts w:ascii="Times New Roman" w:eastAsia="Times New Roman" w:hAnsi="Times New Roman"/>
          <w:sz w:val="16"/>
          <w:szCs w:val="16"/>
          <w:lang w:val="ru-RU" w:eastAsia="bg-BG"/>
        </w:rPr>
        <w:t xml:space="preserve"> </w:t>
      </w:r>
      <w:r w:rsidRPr="003905BC">
        <w:rPr>
          <w:rFonts w:ascii="Times New Roman" w:eastAsia="Times New Roman" w:hAnsi="Times New Roman"/>
          <w:sz w:val="16"/>
          <w:szCs w:val="16"/>
          <w:lang w:eastAsia="bg-BG"/>
        </w:rPr>
        <w:t xml:space="preserve"> </w:t>
      </w:r>
      <w:r w:rsidRPr="003905BC">
        <w:rPr>
          <w:rFonts w:ascii="Times New Roman" w:eastAsia="Times New Roman" w:hAnsi="Times New Roman"/>
          <w:sz w:val="16"/>
          <w:szCs w:val="16"/>
          <w:lang w:val="it-IT" w:eastAsia="bg-BG"/>
        </w:rPr>
        <w:t>www</w:t>
      </w:r>
      <w:r w:rsidRPr="003905BC">
        <w:rPr>
          <w:rFonts w:ascii="Times New Roman" w:eastAsia="Times New Roman" w:hAnsi="Times New Roman"/>
          <w:sz w:val="16"/>
          <w:szCs w:val="16"/>
          <w:lang w:val="ru-RU" w:eastAsia="bg-BG"/>
        </w:rPr>
        <w:t>.</w:t>
      </w:r>
      <w:r w:rsidRPr="003905BC">
        <w:rPr>
          <w:rFonts w:ascii="Times New Roman" w:eastAsia="Times New Roman" w:hAnsi="Times New Roman"/>
          <w:sz w:val="16"/>
          <w:szCs w:val="16"/>
          <w:lang w:val="it-IT" w:eastAsia="bg-BG"/>
        </w:rPr>
        <w:t>lom</w:t>
      </w:r>
      <w:r w:rsidRPr="003905BC">
        <w:rPr>
          <w:rFonts w:ascii="Times New Roman" w:eastAsia="Times New Roman" w:hAnsi="Times New Roman"/>
          <w:sz w:val="16"/>
          <w:szCs w:val="16"/>
          <w:lang w:val="ru-RU" w:eastAsia="bg-BG"/>
        </w:rPr>
        <w:t>.</w:t>
      </w:r>
      <w:r w:rsidRPr="003905BC">
        <w:rPr>
          <w:rFonts w:ascii="Times New Roman" w:eastAsia="Times New Roman" w:hAnsi="Times New Roman"/>
          <w:sz w:val="16"/>
          <w:szCs w:val="16"/>
          <w:lang w:val="it-IT" w:eastAsia="bg-BG"/>
        </w:rPr>
        <w:t>bg</w:t>
      </w:r>
    </w:p>
    <w:p w:rsidR="003905BC" w:rsidRPr="003905BC" w:rsidRDefault="003905BC" w:rsidP="003905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bg-BG"/>
        </w:rPr>
      </w:pPr>
    </w:p>
    <w:p w:rsidR="003905BC" w:rsidRDefault="003905BC" w:rsidP="003905BC">
      <w:pPr>
        <w:rPr>
          <w:rFonts w:ascii="Times New Roman" w:hAnsi="Times New Roman"/>
          <w:b/>
          <w:sz w:val="24"/>
          <w:szCs w:val="24"/>
        </w:rPr>
      </w:pPr>
    </w:p>
    <w:p w:rsidR="00D46EF9" w:rsidRDefault="00D46EF9" w:rsidP="00D46EF9">
      <w:pPr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Утвърдил:</w:t>
      </w:r>
    </w:p>
    <w:p w:rsidR="00617320" w:rsidRDefault="00617320" w:rsidP="00D46EF9">
      <w:pPr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Д-Р ГЕОРГИ ГАВРИЛОВ</w:t>
      </w:r>
      <w:r w:rsidR="008B7F32">
        <w:rPr>
          <w:rFonts w:ascii="Times New Roman" w:hAnsi="Times New Roman"/>
          <w:b/>
          <w:sz w:val="24"/>
          <w:szCs w:val="24"/>
        </w:rPr>
        <w:t xml:space="preserve"> /П/</w:t>
      </w:r>
    </w:p>
    <w:p w:rsidR="00D46EF9" w:rsidRDefault="00D46EF9" w:rsidP="00D46EF9">
      <w:pPr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Кмет на Община Лом</w:t>
      </w:r>
    </w:p>
    <w:p w:rsidR="00617320" w:rsidRDefault="00D46EF9" w:rsidP="00617320">
      <w:pPr>
        <w:ind w:firstLine="5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9469C">
        <w:rPr>
          <w:rFonts w:ascii="Times New Roman" w:hAnsi="Times New Roman"/>
          <w:b/>
          <w:sz w:val="24"/>
          <w:szCs w:val="24"/>
        </w:rPr>
        <w:tab/>
      </w:r>
      <w:r w:rsidR="0059469C">
        <w:rPr>
          <w:rFonts w:ascii="Times New Roman" w:hAnsi="Times New Roman"/>
          <w:b/>
          <w:sz w:val="24"/>
          <w:szCs w:val="24"/>
        </w:rPr>
        <w:tab/>
        <w:t xml:space="preserve">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905BC">
        <w:rPr>
          <w:rFonts w:ascii="Times New Roman" w:hAnsi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9469C">
        <w:rPr>
          <w:rFonts w:ascii="Times New Roman" w:hAnsi="Times New Roman"/>
          <w:b/>
          <w:sz w:val="24"/>
          <w:szCs w:val="24"/>
        </w:rPr>
        <w:t xml:space="preserve">    </w:t>
      </w:r>
      <w:r w:rsidR="0059469C" w:rsidRPr="0059469C">
        <w:rPr>
          <w:rFonts w:ascii="Times New Roman" w:hAnsi="Times New Roman"/>
          <w:i/>
          <w:sz w:val="24"/>
          <w:szCs w:val="24"/>
        </w:rPr>
        <w:t>Приложение № 3</w:t>
      </w:r>
    </w:p>
    <w:p w:rsidR="00FC2A3D" w:rsidRPr="00617320" w:rsidRDefault="00891C92" w:rsidP="00617320">
      <w:pPr>
        <w:ind w:firstLine="5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ПРАВИЛА ЗА ПОЛЗВАНЕ НА МЕРИ,</w:t>
      </w:r>
      <w:r w:rsidR="00225D3A" w:rsidRPr="00243AAC">
        <w:rPr>
          <w:rFonts w:ascii="Times New Roman" w:hAnsi="Times New Roman"/>
          <w:b/>
          <w:sz w:val="24"/>
          <w:szCs w:val="24"/>
        </w:rPr>
        <w:t xml:space="preserve"> ПАСИЩА</w:t>
      </w:r>
      <w:r>
        <w:rPr>
          <w:rFonts w:ascii="Times New Roman" w:hAnsi="Times New Roman"/>
          <w:b/>
          <w:sz w:val="24"/>
          <w:szCs w:val="24"/>
        </w:rPr>
        <w:t xml:space="preserve"> И ЛИВАДИ</w:t>
      </w:r>
      <w:r w:rsidR="00225D3A" w:rsidRPr="00243AA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25D3A" w:rsidRPr="00243AAC">
        <w:rPr>
          <w:rFonts w:ascii="Times New Roman" w:hAnsi="Times New Roman"/>
          <w:b/>
          <w:sz w:val="24"/>
          <w:szCs w:val="24"/>
        </w:rPr>
        <w:t>ОТ ОПФ</w:t>
      </w:r>
      <w:r w:rsidR="00617320">
        <w:rPr>
          <w:rFonts w:ascii="Times New Roman" w:hAnsi="Times New Roman"/>
          <w:i/>
          <w:sz w:val="24"/>
          <w:szCs w:val="24"/>
        </w:rPr>
        <w:t xml:space="preserve">  </w:t>
      </w:r>
      <w:r w:rsidR="00617320">
        <w:rPr>
          <w:rFonts w:ascii="Times New Roman" w:hAnsi="Times New Roman"/>
          <w:b/>
          <w:sz w:val="24"/>
          <w:szCs w:val="24"/>
        </w:rPr>
        <w:t xml:space="preserve">ПРЕЗ </w:t>
      </w:r>
      <w:r w:rsidR="009330D9">
        <w:rPr>
          <w:rFonts w:ascii="Times New Roman" w:hAnsi="Times New Roman"/>
          <w:b/>
          <w:sz w:val="24"/>
          <w:szCs w:val="24"/>
        </w:rPr>
        <w:t>2020</w:t>
      </w:r>
      <w:r w:rsidR="00352C06">
        <w:rPr>
          <w:rFonts w:ascii="Times New Roman" w:hAnsi="Times New Roman"/>
          <w:b/>
          <w:sz w:val="24"/>
          <w:szCs w:val="24"/>
        </w:rPr>
        <w:t xml:space="preserve"> г</w:t>
      </w:r>
      <w:r w:rsidR="00FC2A3D">
        <w:rPr>
          <w:rFonts w:ascii="Times New Roman" w:hAnsi="Times New Roman"/>
          <w:b/>
          <w:sz w:val="24"/>
          <w:szCs w:val="24"/>
        </w:rPr>
        <w:t>.</w:t>
      </w:r>
    </w:p>
    <w:p w:rsidR="00FC2A3D" w:rsidRPr="00243AAC" w:rsidRDefault="00352C06" w:rsidP="00225D3A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(Приети с Реш</w:t>
      </w:r>
      <w:r w:rsidR="008B7F32">
        <w:rPr>
          <w:rFonts w:ascii="Times New Roman" w:hAnsi="Times New Roman"/>
          <w:b/>
          <w:sz w:val="24"/>
          <w:szCs w:val="24"/>
        </w:rPr>
        <w:t xml:space="preserve">ение № 35 от Протокол № 5/31.01.2020 </w:t>
      </w:r>
      <w:r w:rsidR="008708EC">
        <w:rPr>
          <w:rFonts w:ascii="Times New Roman" w:hAnsi="Times New Roman"/>
          <w:b/>
          <w:sz w:val="24"/>
          <w:szCs w:val="24"/>
        </w:rPr>
        <w:t xml:space="preserve">.2020 </w:t>
      </w:r>
      <w:r w:rsidR="00FC2A3D">
        <w:rPr>
          <w:rFonts w:ascii="Times New Roman" w:hAnsi="Times New Roman"/>
          <w:b/>
          <w:sz w:val="24"/>
          <w:szCs w:val="24"/>
        </w:rPr>
        <w:t>г. на Общински съвет Лом)</w:t>
      </w:r>
    </w:p>
    <w:p w:rsidR="00225D3A" w:rsidRDefault="00225D3A" w:rsidP="00CD5C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A70C2">
        <w:rPr>
          <w:rFonts w:ascii="Times New Roman" w:hAnsi="Times New Roman"/>
          <w:sz w:val="24"/>
          <w:szCs w:val="24"/>
        </w:rPr>
        <w:t xml:space="preserve">          Правилата за ползване на мерите и пасищата</w:t>
      </w:r>
      <w:r w:rsidR="00894F1E">
        <w:rPr>
          <w:rFonts w:ascii="Times New Roman" w:hAnsi="Times New Roman"/>
          <w:sz w:val="24"/>
          <w:szCs w:val="24"/>
        </w:rPr>
        <w:t xml:space="preserve"> на територията на Община Лом</w:t>
      </w:r>
      <w:r w:rsidRPr="001A70C2">
        <w:rPr>
          <w:rFonts w:ascii="Times New Roman" w:hAnsi="Times New Roman"/>
          <w:sz w:val="24"/>
          <w:szCs w:val="24"/>
        </w:rPr>
        <w:t xml:space="preserve"> са изготвени съгласно изискванията на Закона за собствеността и ползването на земеделските земи</w:t>
      </w:r>
      <w:r w:rsidR="00037337">
        <w:rPr>
          <w:rFonts w:ascii="Times New Roman" w:hAnsi="Times New Roman"/>
          <w:b/>
          <w:sz w:val="24"/>
          <w:szCs w:val="24"/>
        </w:rPr>
        <w:t xml:space="preserve"> </w:t>
      </w:r>
      <w:r w:rsidRPr="00037337">
        <w:rPr>
          <w:rFonts w:ascii="Times New Roman" w:hAnsi="Times New Roman"/>
          <w:sz w:val="24"/>
          <w:szCs w:val="24"/>
        </w:rPr>
        <w:t>чл.37о, ал.2.</w:t>
      </w:r>
      <w:r w:rsidRPr="00BF70D7">
        <w:rPr>
          <w:rFonts w:ascii="Times New Roman" w:hAnsi="Times New Roman"/>
          <w:b/>
          <w:sz w:val="24"/>
          <w:szCs w:val="24"/>
        </w:rPr>
        <w:t xml:space="preserve"> </w:t>
      </w:r>
      <w:r w:rsidRPr="001A70C2">
        <w:rPr>
          <w:rFonts w:ascii="Times New Roman" w:hAnsi="Times New Roman"/>
          <w:sz w:val="24"/>
          <w:szCs w:val="24"/>
          <w:lang w:val="ru-RU"/>
        </w:rPr>
        <w:t>Правилата  имат отворен характер и се актуализират в зависимост от конкретните условия и нормативната уредба.</w:t>
      </w:r>
    </w:p>
    <w:p w:rsidR="00225D3A" w:rsidRPr="00024AD8" w:rsidRDefault="00225D3A" w:rsidP="00CD5C0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37070" w:rsidRPr="00C37070" w:rsidRDefault="00BF7960" w:rsidP="00C37070">
      <w:pPr>
        <w:spacing w:line="240" w:lineRule="auto"/>
        <w:ind w:firstLine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225D3A" w:rsidRPr="00243AAC">
        <w:rPr>
          <w:rFonts w:ascii="Times New Roman" w:hAnsi="Times New Roman"/>
          <w:b/>
          <w:sz w:val="20"/>
          <w:szCs w:val="20"/>
        </w:rPr>
        <w:t>І. ПЕРСПЕКТИВЕН ЕКСПЛОАТАЦИОНЕН ПЛАН ЗА ПАША</w:t>
      </w:r>
      <w:r w:rsidR="00C37070">
        <w:rPr>
          <w:rFonts w:ascii="Times New Roman" w:hAnsi="Times New Roman"/>
          <w:sz w:val="24"/>
          <w:szCs w:val="24"/>
        </w:rPr>
        <w:t xml:space="preserve"> </w:t>
      </w:r>
      <w:r w:rsidR="00C37070">
        <w:t xml:space="preserve"> </w:t>
      </w:r>
    </w:p>
    <w:p w:rsidR="00C37070" w:rsidRDefault="00C37070" w:rsidP="00C37070">
      <w:pPr>
        <w:pStyle w:val="ListParagraph"/>
        <w:numPr>
          <w:ilvl w:val="0"/>
          <w:numId w:val="4"/>
        </w:numPr>
        <w:spacing w:after="0" w:line="240" w:lineRule="auto"/>
        <w:ind w:left="0" w:right="-142" w:firstLine="426"/>
        <w:jc w:val="both"/>
        <w:rPr>
          <w:szCs w:val="24"/>
        </w:rPr>
      </w:pPr>
      <w:r w:rsidRPr="00BD516C">
        <w:rPr>
          <w:szCs w:val="24"/>
        </w:rPr>
        <w:t>Дългосрочно опазване на пасищата</w:t>
      </w:r>
      <w:r w:rsidRPr="00BD516C">
        <w:rPr>
          <w:szCs w:val="24"/>
          <w:lang w:val="en-US"/>
        </w:rPr>
        <w:t xml:space="preserve"> </w:t>
      </w:r>
      <w:r w:rsidRPr="00BD516C">
        <w:rPr>
          <w:szCs w:val="24"/>
        </w:rPr>
        <w:t>на т</w:t>
      </w:r>
      <w:r>
        <w:rPr>
          <w:szCs w:val="24"/>
        </w:rPr>
        <w:t>ериторията на Община Лом</w:t>
      </w:r>
      <w:r w:rsidRPr="00BD516C">
        <w:rPr>
          <w:szCs w:val="24"/>
        </w:rPr>
        <w:t>, опазване на биологичното разнообразие с цел преобръщане на негативните промени, причинени от несъобразена с възможностите на природата паша, от изоставяне на пасищата и използване на земите за други цели.</w:t>
      </w:r>
    </w:p>
    <w:p w:rsidR="00C37070" w:rsidRPr="00D56DD6" w:rsidRDefault="00C37070" w:rsidP="00C37070">
      <w:pPr>
        <w:pStyle w:val="ListParagraph"/>
        <w:numPr>
          <w:ilvl w:val="0"/>
          <w:numId w:val="4"/>
        </w:numPr>
        <w:spacing w:after="0" w:line="240" w:lineRule="auto"/>
        <w:ind w:left="0" w:right="-142" w:firstLine="426"/>
        <w:jc w:val="both"/>
        <w:rPr>
          <w:szCs w:val="24"/>
        </w:rPr>
      </w:pPr>
      <w:r>
        <w:t>Установяване на контакти и взаимодействие на ниво населено място със земеделските стопани с цел постигане на максимална ефективност при използване на пасищата, на възможен екологичен ефект и икономически растеж на района.</w:t>
      </w:r>
    </w:p>
    <w:p w:rsidR="00C37070" w:rsidRPr="00FB6C08" w:rsidRDefault="00C37070" w:rsidP="00C37070">
      <w:pPr>
        <w:pStyle w:val="ListParagraph"/>
        <w:numPr>
          <w:ilvl w:val="0"/>
          <w:numId w:val="4"/>
        </w:numPr>
        <w:spacing w:after="0" w:line="240" w:lineRule="auto"/>
        <w:ind w:left="0" w:right="-142" w:firstLine="426"/>
        <w:jc w:val="both"/>
        <w:rPr>
          <w:szCs w:val="24"/>
        </w:rPr>
      </w:pPr>
      <w:r>
        <w:t>При разпределяне на пасищата да се отдаде приоритет на земеделските стопани, отглеждащи животни с цел стабилизиране на икономическото им състояние и утвърждаване на животновъдството като фактор за развитие на населеното място.</w:t>
      </w:r>
    </w:p>
    <w:p w:rsidR="00225D3A" w:rsidRPr="00A97CAF" w:rsidRDefault="00A97CAF" w:rsidP="003041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25D3A" w:rsidRPr="00243AAC" w:rsidRDefault="00225D3A" w:rsidP="00225D3A">
      <w:pPr>
        <w:ind w:firstLine="540"/>
        <w:rPr>
          <w:rFonts w:ascii="Times New Roman" w:hAnsi="Times New Roman"/>
          <w:b/>
          <w:sz w:val="20"/>
          <w:szCs w:val="20"/>
        </w:rPr>
      </w:pPr>
      <w:r w:rsidRPr="00243AAC">
        <w:rPr>
          <w:rFonts w:ascii="Times New Roman" w:hAnsi="Times New Roman"/>
          <w:b/>
          <w:sz w:val="20"/>
          <w:szCs w:val="20"/>
        </w:rPr>
        <w:t xml:space="preserve">ІІ. ПРАВИЛА ЗА ОПРЕДЕЛЯНЕ НАЧИНА НА РАЗПРЕДЕЛЕНИЕ НА </w:t>
      </w:r>
      <w:r w:rsidR="00E07FD8">
        <w:rPr>
          <w:rFonts w:ascii="Times New Roman" w:hAnsi="Times New Roman"/>
          <w:b/>
          <w:sz w:val="20"/>
          <w:szCs w:val="20"/>
        </w:rPr>
        <w:t xml:space="preserve"> </w:t>
      </w:r>
      <w:r w:rsidRPr="00243AAC">
        <w:rPr>
          <w:rFonts w:ascii="Times New Roman" w:hAnsi="Times New Roman"/>
          <w:b/>
          <w:sz w:val="20"/>
          <w:szCs w:val="20"/>
        </w:rPr>
        <w:t xml:space="preserve"> МЕРИТЕ И ПАСИЩАТА ЗА ОБЩО И ИНДИВИДУАЛНО ПОЛЗВАНЕ</w:t>
      </w:r>
    </w:p>
    <w:p w:rsidR="00225D3A" w:rsidRDefault="00225D3A" w:rsidP="00225D3A">
      <w:pPr>
        <w:ind w:left="72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А.Пасища, мери и ливади за индивидуално ползване</w:t>
      </w:r>
    </w:p>
    <w:p w:rsidR="00225D3A" w:rsidRPr="001000EA" w:rsidRDefault="00225D3A" w:rsidP="00225D3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90628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1.</w:t>
      </w:r>
      <w:r w:rsidR="00737E1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 основание чл. </w:t>
      </w:r>
      <w:r w:rsidR="00F0345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37</w:t>
      </w:r>
      <w:r w:rsidR="00C548B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 от ЗСПЗЗ п</w:t>
      </w:r>
      <w:r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асищата, мерите и ливадите от  общинския поземлен фонд се отдават под наем или аренда по реда на </w:t>
      </w:r>
      <w:r w:rsidR="00737E1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чл.24</w:t>
      </w:r>
      <w:r w:rsidR="00C548B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737E1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а, ал.6,т.4 </w:t>
      </w:r>
      <w:r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на собственици или ползватели на животновъдни обекти с пасищни селскостопански животни, регистрирани в Интегрираната информационна система на БАБХ, съобразно броя и вида на регистрираните животни, по цена, определена по пазарен механизъм. Пасища, мери и ливади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от </w:t>
      </w:r>
      <w:r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общинския поземлен фонд се предоставят под наем или аренда на лица, които нямат данъчни задължения, както и задължения </w:t>
      </w:r>
      <w:r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lastRenderedPageBreak/>
        <w:t xml:space="preserve">към Държавен фонд "Земеделие", държавния поземлен фонд, общинския поземлен фонд и за земи по </w:t>
      </w:r>
      <w:hyperlink r:id="rId9" w:history="1">
        <w:r w:rsidRPr="00906285">
          <w:rPr>
            <w:rFonts w:ascii="Times New Roman" w:eastAsia="Times New Roman" w:hAnsi="Times New Roman"/>
            <w:color w:val="000000"/>
            <w:sz w:val="24"/>
            <w:szCs w:val="24"/>
            <w:lang w:eastAsia="bg-BG"/>
          </w:rPr>
          <w:t xml:space="preserve">чл. 37в, </w:t>
        </w:r>
        <w:r>
          <w:rPr>
            <w:rFonts w:ascii="Times New Roman" w:eastAsia="Times New Roman" w:hAnsi="Times New Roman"/>
            <w:color w:val="000000"/>
            <w:sz w:val="24"/>
            <w:szCs w:val="24"/>
            <w:lang w:eastAsia="bg-BG"/>
          </w:rPr>
          <w:t xml:space="preserve"> </w:t>
        </w:r>
        <w:r w:rsidRPr="00906285">
          <w:rPr>
            <w:rFonts w:ascii="Times New Roman" w:eastAsia="Times New Roman" w:hAnsi="Times New Roman"/>
            <w:color w:val="000000"/>
            <w:sz w:val="24"/>
            <w:szCs w:val="24"/>
            <w:lang w:eastAsia="bg-BG"/>
          </w:rPr>
          <w:t>ал. 3, т. 2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от ЗСПЗЗ</w:t>
      </w:r>
      <w:r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:rsidR="00225D3A" w:rsidRPr="00965BD8" w:rsidRDefault="00225D3A" w:rsidP="00225D3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  <w:t xml:space="preserve">2. </w:t>
      </w:r>
      <w:r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Общинският съвет определя с решение пасищата, мерите и ливадите за общо и индивидуално ползване. Списък на имотит</w:t>
      </w:r>
      <w:r w:rsidR="00FA1A0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 за индивидуално ползване по категории, площ и начин на трайно ползване</w:t>
      </w:r>
      <w:r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за</w:t>
      </w:r>
      <w:r w:rsidR="0060471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съответното</w:t>
      </w:r>
      <w:r w:rsidR="00604719"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60471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землище се обявява на информационното табло в  сградата на общината</w:t>
      </w:r>
      <w:r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 кметствата и се публикува на интернет страницат</w:t>
      </w:r>
      <w:r w:rsidR="0060471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 на о</w:t>
      </w:r>
      <w:r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бщината в срок до 1 март.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Индивидуалното ползване </w:t>
      </w:r>
      <w:r w:rsidRPr="00125CF8">
        <w:rPr>
          <w:rFonts w:ascii="Times New Roman" w:hAnsi="Times New Roman"/>
        </w:rPr>
        <w:t xml:space="preserve">на </w:t>
      </w:r>
      <w:r w:rsidRPr="00125CF8">
        <w:rPr>
          <w:rFonts w:ascii="Times New Roman" w:hAnsi="Times New Roman"/>
          <w:sz w:val="24"/>
          <w:szCs w:val="24"/>
        </w:rPr>
        <w:t>мерите и</w:t>
      </w:r>
      <w:r>
        <w:rPr>
          <w:rFonts w:ascii="Verdana" w:hAnsi="Verdana"/>
        </w:rPr>
        <w:t xml:space="preserve"> </w:t>
      </w:r>
      <w:r w:rsidRPr="00965BD8">
        <w:rPr>
          <w:rFonts w:ascii="Times New Roman" w:hAnsi="Times New Roman"/>
        </w:rPr>
        <w:t>пасищата от общинския поземлен фонд е възмездно по цени</w:t>
      </w:r>
      <w:r w:rsidR="00FA1A04">
        <w:rPr>
          <w:rFonts w:ascii="Times New Roman" w:hAnsi="Times New Roman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определени от общинския съвет.</w:t>
      </w:r>
    </w:p>
    <w:p w:rsidR="00F03455" w:rsidRPr="00F03455" w:rsidRDefault="00225D3A" w:rsidP="00225D3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F0345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3. </w:t>
      </w:r>
      <w:r w:rsidR="00F03455" w:rsidRPr="00F03455">
        <w:rPr>
          <w:rFonts w:ascii="Times New Roman" w:hAnsi="Times New Roman"/>
          <w:sz w:val="24"/>
          <w:szCs w:val="24"/>
        </w:rPr>
        <w:t>Пасищата, мерите и ливадите се разпределят между правоимащите</w:t>
      </w:r>
      <w:r w:rsidR="00FD597B">
        <w:rPr>
          <w:rFonts w:ascii="Times New Roman" w:hAnsi="Times New Roman"/>
          <w:sz w:val="24"/>
          <w:szCs w:val="24"/>
        </w:rPr>
        <w:t xml:space="preserve"> лица</w:t>
      </w:r>
      <w:r w:rsidR="00F03455" w:rsidRPr="00F03455">
        <w:rPr>
          <w:rFonts w:ascii="Times New Roman" w:hAnsi="Times New Roman"/>
          <w:sz w:val="24"/>
          <w:szCs w:val="24"/>
        </w:rPr>
        <w:t>, които имат регистрирани животновъдни обекти в съответното землище, съобразно броя и вида на регистрираните пасищни селскостопански животни, в зависимост от притежаваните или ползвани на правно основание пасища, мери и ливади, но не повече от 15 дка за 1 животинска единица в имоти от първа до седма категория и/или до 30 дка за 1 животинска единица в имоти от осма до десета категория. На правоимащите лица, които отглеждат говеда с предназначение за производство на месо и животни от местни (автохтонни) породи, се разпределят до 20 дка за 1 животинска единица в имоти от първа до седма категория и до 40 дка за 1 животинска единица в имоти от осма до десета категория. На правоимащите лица, отглеждащи говеда за мляко или месо, овце и/или кози, одобрени за подпомагане по дейностите от подмерки "Плащания за преминаване към биологично земеделие" и "Плащания за поддържане на биологично земеделие", включени в направление биологично животновъдство, се разпределят имоти до 0,15 животинска единица на хектар, независимо от категорията на имотите.</w:t>
      </w:r>
      <w:r w:rsidRPr="00F0345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</w:p>
    <w:p w:rsidR="00AE7DC4" w:rsidRPr="00AE7DC4" w:rsidRDefault="00225D3A" w:rsidP="00AE7DC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AE7DC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4. </w:t>
      </w:r>
      <w:r w:rsidR="00AE7DC4" w:rsidRPr="00AE7DC4">
        <w:rPr>
          <w:rFonts w:ascii="Times New Roman" w:hAnsi="Times New Roman"/>
          <w:sz w:val="24"/>
          <w:szCs w:val="24"/>
        </w:rPr>
        <w:t xml:space="preserve">Лицата подават заявление по образец до кмета на общината в срок до 10 март, към което прилагат документи, определени в правилника за прилагането на закона. Заявленията се подават лично или по пощата и се регистрират в общинската администрация. Отказът за регистрация подлежи на обжалване по реда на </w:t>
      </w:r>
      <w:hyperlink r:id="rId10" w:tgtFrame="_blank" w:history="1">
        <w:r w:rsidR="00AE7DC4" w:rsidRPr="004F7369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Административнопроцесуалния кодекс</w:t>
        </w:r>
      </w:hyperlink>
      <w:r w:rsidR="00AE7DC4" w:rsidRPr="00AE7DC4">
        <w:rPr>
          <w:rFonts w:ascii="Times New Roman" w:hAnsi="Times New Roman"/>
          <w:sz w:val="24"/>
          <w:szCs w:val="24"/>
        </w:rPr>
        <w:t xml:space="preserve"> пред областния управител по местонахождението на имота.</w:t>
      </w:r>
      <w:r w:rsidRPr="00AE7DC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         </w:t>
      </w:r>
    </w:p>
    <w:p w:rsidR="00225D3A" w:rsidRPr="00180121" w:rsidRDefault="00225D3A" w:rsidP="00AE7D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5. </w:t>
      </w:r>
      <w:r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Кметът на общината назначава комисия, която определя необходимата за всеки кандидат площ по реда 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т.3</w:t>
      </w:r>
      <w:r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 разпределя имотите за всяко землище. Комисията съставя протокол за окончателното разпределение на имотите при наличие на необходимите площи в срок до 1 май.</w:t>
      </w:r>
      <w:r w:rsidRPr="0018012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A70C2">
        <w:rPr>
          <w:rFonts w:ascii="Times New Roman" w:hAnsi="Times New Roman"/>
          <w:sz w:val="24"/>
          <w:szCs w:val="24"/>
          <w:lang w:val="ru-RU"/>
        </w:rPr>
        <w:t xml:space="preserve">При </w:t>
      </w:r>
      <w:r>
        <w:rPr>
          <w:rFonts w:ascii="Times New Roman" w:hAnsi="Times New Roman"/>
          <w:sz w:val="24"/>
          <w:szCs w:val="24"/>
          <w:lang w:val="ru-RU"/>
        </w:rPr>
        <w:t xml:space="preserve">постъпило повече от едно заявление за </w:t>
      </w:r>
      <w:r w:rsidRPr="001A70C2">
        <w:rPr>
          <w:rFonts w:ascii="Times New Roman" w:hAnsi="Times New Roman"/>
          <w:sz w:val="24"/>
          <w:szCs w:val="24"/>
          <w:lang w:val="ru-RU"/>
        </w:rPr>
        <w:t xml:space="preserve">разпределяне на пасищата за индивидуално ползване </w:t>
      </w:r>
      <w:r>
        <w:rPr>
          <w:rFonts w:ascii="Times New Roman" w:hAnsi="Times New Roman"/>
          <w:sz w:val="24"/>
          <w:szCs w:val="24"/>
          <w:lang w:val="ru-RU"/>
        </w:rPr>
        <w:t>комисията разпределя  имотите по реда на постъпване на заявленията в общинската администрация</w:t>
      </w:r>
      <w:r w:rsidR="00891C92">
        <w:rPr>
          <w:rFonts w:ascii="Times New Roman" w:hAnsi="Times New Roman"/>
          <w:sz w:val="24"/>
          <w:szCs w:val="24"/>
          <w:lang w:val="ru-RU"/>
        </w:rPr>
        <w:t>.</w:t>
      </w:r>
    </w:p>
    <w:p w:rsidR="00225D3A" w:rsidRPr="001000EA" w:rsidRDefault="00225D3A" w:rsidP="00225D3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  <w:t xml:space="preserve">6. </w:t>
      </w:r>
      <w:r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При недостиг на пасища, мери и ливади от общинския поземлен фонд в землището към разпределените по реда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т.5</w:t>
      </w:r>
      <w:r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имоти съответната комисия извършва допълнително разпределение в съседно землище, което може да се намира в съседна община или област, и съставя протокол за окончателното разпределение на имотите в срок до 1 юни. Този ред се прилага до изчерпване на имотите от общинския поземлен фонд или до достигане на нормата по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т.3</w:t>
      </w:r>
      <w:r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 Разпределението се извършва последователно в съседното землище, община и област.</w:t>
      </w:r>
    </w:p>
    <w:p w:rsidR="00225D3A" w:rsidRPr="001000EA" w:rsidRDefault="00225D3A" w:rsidP="00225D3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  <w:t xml:space="preserve">7. </w:t>
      </w:r>
      <w:r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Протоколът по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т.5 или по т.6</w:t>
      </w:r>
      <w:r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се обявява в кметството и се публикува на интернет страницата на общината и може да се обжалва по отношение на площта на разпределените имоти в 14-дневен срок пред районния съд. Обжалването не спира изпълнението на протокола, освен ако съдът разпореди друго. </w:t>
      </w:r>
    </w:p>
    <w:p w:rsidR="00225D3A" w:rsidRPr="001000EA" w:rsidRDefault="00225D3A" w:rsidP="00225D3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  <w:t xml:space="preserve">8. </w:t>
      </w:r>
      <w:r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При недостиг на пасища, мери и ливади от общинския поземлен фонд след разпределението по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т.6</w:t>
      </w:r>
      <w:r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в съответното и съседни землища, по заявление от правоимащото лице в срок до 10 юни, комисията по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т.5</w:t>
      </w:r>
      <w:r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предоставя служебно на министъра на земеделието и храните или оправомощено от него лице протоколите по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т.5</w:t>
      </w:r>
      <w:r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и/или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т.6</w:t>
      </w:r>
      <w:r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 копие от заявлението за допълнително разпределение на имоти от държавния поземлен фонд.</w:t>
      </w:r>
    </w:p>
    <w:p w:rsidR="00225D3A" w:rsidRPr="001000EA" w:rsidRDefault="00225D3A" w:rsidP="00225D3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  <w:t xml:space="preserve">9. </w:t>
      </w:r>
      <w:r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Въз основа на протоколите на комисиите по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т.</w:t>
      </w:r>
      <w:r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5 и т.6</w:t>
      </w:r>
      <w:r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 след заплащане на наемната или арендната цена кметът на общината,  сключва договори за наем или аренда. Минималният срок на договорите е 5 стопански години. Договорите съдържат данните по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т.1,</w:t>
      </w:r>
      <w:r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3</w:t>
      </w:r>
      <w:r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5</w:t>
      </w:r>
      <w:r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6</w:t>
      </w:r>
      <w:r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 се регистрират в общинската служба по земеделие.</w:t>
      </w:r>
    </w:p>
    <w:p w:rsidR="00225D3A" w:rsidRPr="001000EA" w:rsidRDefault="00225D3A" w:rsidP="00225D3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  <w:t xml:space="preserve">10. </w:t>
      </w:r>
      <w:r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Останалите свободни пасища, мери и ливади от общинския поземлен фонд се отдават под наем или аренда чрез търг, в който се допускат до участие само собственици на пасищни </w:t>
      </w:r>
      <w:r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lastRenderedPageBreak/>
        <w:t>селскостопански животни, регистрирани в Интегрираната информационна система на БАБХ. Търговете се провеждат от кмета на общината. Договорите се сключват за една стопанска година.</w:t>
      </w:r>
    </w:p>
    <w:p w:rsidR="00225D3A" w:rsidRPr="001000EA" w:rsidRDefault="00225D3A" w:rsidP="00225D3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  <w:t>11.</w:t>
      </w:r>
      <w:r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Останалите след провеждане на търга по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т.10</w:t>
      </w:r>
      <w:r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свободни пасища, мери и ливади се отдават чрез търг на собственици на пасищни селскостопански животни и на лица, които поемат задължение да ги поддържат в добро земеделско и екологично състояние. Договорите се сключват за една стопанска година.</w:t>
      </w:r>
    </w:p>
    <w:p w:rsidR="00225D3A" w:rsidRPr="001000EA" w:rsidRDefault="00225D3A" w:rsidP="00225D3A">
      <w:pPr>
        <w:numPr>
          <w:ilvl w:val="0"/>
          <w:numId w:val="1"/>
        </w:numPr>
        <w:spacing w:after="0" w:line="75" w:lineRule="atLeast"/>
        <w:ind w:left="0" w:firstLine="0"/>
        <w:rPr>
          <w:rFonts w:ascii="Times New Roman" w:eastAsia="Times New Roman" w:hAnsi="Times New Roman"/>
          <w:vanish/>
          <w:sz w:val="24"/>
          <w:szCs w:val="24"/>
          <w:lang w:eastAsia="bg-BG"/>
        </w:rPr>
      </w:pPr>
      <w:r w:rsidRPr="001000EA">
        <w:rPr>
          <w:rFonts w:ascii="Times New Roman" w:eastAsia="Times New Roman" w:hAnsi="Times New Roman"/>
          <w:vanish/>
          <w:sz w:val="24"/>
          <w:szCs w:val="24"/>
          <w:lang w:eastAsia="bg-BG"/>
        </w:rPr>
        <w:t> </w:t>
      </w:r>
    </w:p>
    <w:p w:rsidR="00225D3A" w:rsidRPr="001000EA" w:rsidRDefault="00225D3A" w:rsidP="00225D3A">
      <w:pPr>
        <w:numPr>
          <w:ilvl w:val="0"/>
          <w:numId w:val="1"/>
        </w:numPr>
        <w:shd w:val="clear" w:color="auto" w:fill="FFFFFF"/>
        <w:spacing w:after="0" w:line="75" w:lineRule="atLeast"/>
        <w:ind w:left="0" w:firstLine="0"/>
        <w:rPr>
          <w:rFonts w:ascii="Times New Roman" w:eastAsia="Times New Roman" w:hAnsi="Times New Roman"/>
          <w:vanish/>
          <w:sz w:val="24"/>
          <w:szCs w:val="24"/>
          <w:lang w:eastAsia="bg-BG"/>
        </w:rPr>
      </w:pPr>
      <w:r w:rsidRPr="001000EA">
        <w:rPr>
          <w:rFonts w:ascii="Times New Roman" w:eastAsia="Times New Roman" w:hAnsi="Times New Roman"/>
          <w:vanish/>
          <w:sz w:val="24"/>
          <w:szCs w:val="24"/>
          <w:lang w:eastAsia="bg-BG"/>
        </w:rPr>
        <w:t> </w:t>
      </w:r>
    </w:p>
    <w:p w:rsidR="00225D3A" w:rsidRPr="001000EA" w:rsidRDefault="00225D3A" w:rsidP="00225D3A">
      <w:pPr>
        <w:numPr>
          <w:ilvl w:val="0"/>
          <w:numId w:val="1"/>
        </w:numPr>
        <w:spacing w:after="0" w:line="75" w:lineRule="atLeast"/>
        <w:ind w:left="0" w:firstLine="0"/>
        <w:rPr>
          <w:rFonts w:ascii="Times New Roman" w:eastAsia="Times New Roman" w:hAnsi="Times New Roman"/>
          <w:vanish/>
          <w:sz w:val="24"/>
          <w:szCs w:val="24"/>
          <w:lang w:eastAsia="bg-BG"/>
        </w:rPr>
      </w:pPr>
      <w:r w:rsidRPr="001000EA">
        <w:rPr>
          <w:rFonts w:ascii="Times New Roman" w:eastAsia="Times New Roman" w:hAnsi="Times New Roman"/>
          <w:vanish/>
          <w:sz w:val="24"/>
          <w:szCs w:val="24"/>
          <w:lang w:eastAsia="bg-BG"/>
        </w:rPr>
        <w:t> </w:t>
      </w:r>
    </w:p>
    <w:p w:rsidR="00225D3A" w:rsidRPr="001000EA" w:rsidRDefault="00225D3A" w:rsidP="00225D3A">
      <w:pPr>
        <w:numPr>
          <w:ilvl w:val="0"/>
          <w:numId w:val="1"/>
        </w:numPr>
        <w:shd w:val="clear" w:color="auto" w:fill="FFFFFF"/>
        <w:spacing w:after="0" w:line="75" w:lineRule="atLeast"/>
        <w:ind w:left="0" w:firstLine="0"/>
        <w:rPr>
          <w:rFonts w:ascii="Times New Roman" w:eastAsia="Times New Roman" w:hAnsi="Times New Roman"/>
          <w:vanish/>
          <w:sz w:val="24"/>
          <w:szCs w:val="24"/>
          <w:lang w:eastAsia="bg-BG"/>
        </w:rPr>
      </w:pPr>
      <w:r w:rsidRPr="001000EA">
        <w:rPr>
          <w:rFonts w:ascii="Times New Roman" w:eastAsia="Times New Roman" w:hAnsi="Times New Roman"/>
          <w:vanish/>
          <w:sz w:val="24"/>
          <w:szCs w:val="24"/>
          <w:lang w:eastAsia="bg-BG"/>
        </w:rPr>
        <w:t> </w:t>
      </w:r>
    </w:p>
    <w:p w:rsidR="00225D3A" w:rsidRPr="001000EA" w:rsidRDefault="00225D3A" w:rsidP="00225D3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bookmarkStart w:id="0" w:name="to_paragraph_id25357507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  <w:t>12.</w:t>
      </w:r>
      <w:r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 договорите за наем и аренда се предвижда увеличаване на наемната или арендната цена с официалния инфлационен индекс на потребителските цени, публикуван от Националния статистически институт.</w:t>
      </w:r>
    </w:p>
    <w:p w:rsidR="00225D3A" w:rsidRPr="001000EA" w:rsidRDefault="00225D3A" w:rsidP="00225D3A">
      <w:pPr>
        <w:numPr>
          <w:ilvl w:val="0"/>
          <w:numId w:val="1"/>
        </w:numPr>
        <w:spacing w:after="0" w:line="75" w:lineRule="atLeast"/>
        <w:ind w:left="0" w:firstLine="0"/>
        <w:rPr>
          <w:rFonts w:ascii="Times New Roman" w:eastAsia="Times New Roman" w:hAnsi="Times New Roman"/>
          <w:vanish/>
          <w:sz w:val="24"/>
          <w:szCs w:val="24"/>
          <w:lang w:eastAsia="bg-BG"/>
        </w:rPr>
      </w:pPr>
      <w:r w:rsidRPr="001000EA">
        <w:rPr>
          <w:rFonts w:ascii="Times New Roman" w:eastAsia="Times New Roman" w:hAnsi="Times New Roman"/>
          <w:vanish/>
          <w:sz w:val="24"/>
          <w:szCs w:val="24"/>
          <w:lang w:eastAsia="bg-BG"/>
        </w:rPr>
        <w:t> </w:t>
      </w:r>
    </w:p>
    <w:p w:rsidR="00225D3A" w:rsidRPr="001000EA" w:rsidRDefault="00225D3A" w:rsidP="00225D3A">
      <w:pPr>
        <w:numPr>
          <w:ilvl w:val="0"/>
          <w:numId w:val="1"/>
        </w:numPr>
        <w:shd w:val="clear" w:color="auto" w:fill="FFFFFF"/>
        <w:spacing w:after="0" w:line="75" w:lineRule="atLeast"/>
        <w:ind w:left="0" w:firstLine="0"/>
        <w:rPr>
          <w:rFonts w:ascii="Times New Roman" w:eastAsia="Times New Roman" w:hAnsi="Times New Roman"/>
          <w:vanish/>
          <w:sz w:val="24"/>
          <w:szCs w:val="24"/>
          <w:lang w:eastAsia="bg-BG"/>
        </w:rPr>
      </w:pPr>
      <w:r w:rsidRPr="001000EA">
        <w:rPr>
          <w:rFonts w:ascii="Times New Roman" w:eastAsia="Times New Roman" w:hAnsi="Times New Roman"/>
          <w:vanish/>
          <w:sz w:val="24"/>
          <w:szCs w:val="24"/>
          <w:lang w:eastAsia="bg-BG"/>
        </w:rPr>
        <w:t> </w:t>
      </w:r>
    </w:p>
    <w:p w:rsidR="00225D3A" w:rsidRPr="001000EA" w:rsidRDefault="00225D3A" w:rsidP="00225D3A">
      <w:pPr>
        <w:numPr>
          <w:ilvl w:val="0"/>
          <w:numId w:val="1"/>
        </w:numPr>
        <w:shd w:val="clear" w:color="auto" w:fill="FFFFFF"/>
        <w:spacing w:after="0" w:line="75" w:lineRule="atLeast"/>
        <w:ind w:left="0" w:firstLine="0"/>
        <w:rPr>
          <w:rFonts w:ascii="Times New Roman" w:eastAsia="Times New Roman" w:hAnsi="Times New Roman"/>
          <w:vanish/>
          <w:sz w:val="24"/>
          <w:szCs w:val="24"/>
          <w:lang w:eastAsia="bg-BG"/>
        </w:rPr>
      </w:pPr>
      <w:r w:rsidRPr="001000EA">
        <w:rPr>
          <w:rFonts w:ascii="Times New Roman" w:eastAsia="Times New Roman" w:hAnsi="Times New Roman"/>
          <w:vanish/>
          <w:sz w:val="24"/>
          <w:szCs w:val="24"/>
          <w:lang w:eastAsia="bg-BG"/>
        </w:rPr>
        <w:t> </w:t>
      </w:r>
    </w:p>
    <w:p w:rsidR="00225D3A" w:rsidRPr="001000EA" w:rsidRDefault="00225D3A" w:rsidP="00225D3A">
      <w:pPr>
        <w:numPr>
          <w:ilvl w:val="0"/>
          <w:numId w:val="1"/>
        </w:numPr>
        <w:shd w:val="clear" w:color="auto" w:fill="FFFFFF"/>
        <w:spacing w:after="0" w:line="75" w:lineRule="atLeast"/>
        <w:ind w:left="0" w:firstLine="0"/>
        <w:rPr>
          <w:rFonts w:ascii="Times New Roman" w:eastAsia="Times New Roman" w:hAnsi="Times New Roman"/>
          <w:vanish/>
          <w:sz w:val="24"/>
          <w:szCs w:val="24"/>
          <w:lang w:eastAsia="bg-BG"/>
        </w:rPr>
      </w:pPr>
      <w:r w:rsidRPr="001000EA">
        <w:rPr>
          <w:rFonts w:ascii="Times New Roman" w:eastAsia="Times New Roman" w:hAnsi="Times New Roman"/>
          <w:vanish/>
          <w:sz w:val="24"/>
          <w:szCs w:val="24"/>
          <w:lang w:eastAsia="bg-BG"/>
        </w:rPr>
        <w:t> </w:t>
      </w:r>
    </w:p>
    <w:p w:rsidR="00225D3A" w:rsidRDefault="00225D3A" w:rsidP="00225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bookmarkStart w:id="1" w:name="to_paragraph_id25357508"/>
      <w:bookmarkEnd w:id="1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  <w:t>13.</w:t>
      </w:r>
      <w:r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Пасищата, мерите и ливадите от общинския поземлен фонд, за които са сключени наемни или арендни договори, не могат да се преотдават за ползване на трети лица.</w:t>
      </w:r>
    </w:p>
    <w:p w:rsidR="004C44BC" w:rsidRPr="004C44BC" w:rsidRDefault="004C44BC" w:rsidP="00225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  <w:t xml:space="preserve">14. </w:t>
      </w:r>
      <w:r w:rsidRPr="004C44BC">
        <w:rPr>
          <w:rFonts w:ascii="Times New Roman" w:hAnsi="Times New Roman"/>
          <w:sz w:val="24"/>
          <w:szCs w:val="24"/>
        </w:rPr>
        <w:t xml:space="preserve">При сключване на договори за наем или аренда на пасища, мери и ливади от общинския поземлен фонд, които изцяло или частично не попадат в актуалния към датата на подписване на договора специализиран слой по </w:t>
      </w:r>
      <w:hyperlink r:id="rId11" w:anchor="p25363544" w:tgtFrame="_blank" w:history="1">
        <w:r w:rsidRPr="006C29D9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 xml:space="preserve">чл. 5, ал. 2 от Наредба № 2 от 17 февруари 2015 </w:t>
        </w:r>
        <w:r w:rsidRPr="004C44BC">
          <w:rPr>
            <w:rStyle w:val="a7"/>
            <w:rFonts w:ascii="Times New Roman" w:hAnsi="Times New Roman"/>
            <w:sz w:val="24"/>
            <w:szCs w:val="24"/>
          </w:rPr>
          <w:t>г.</w:t>
        </w:r>
      </w:hyperlink>
      <w:r w:rsidRPr="004C44BC">
        <w:rPr>
          <w:rFonts w:ascii="Times New Roman" w:hAnsi="Times New Roman"/>
          <w:sz w:val="24"/>
          <w:szCs w:val="24"/>
        </w:rPr>
        <w:t xml:space="preserve"> за критериите за допустимост на земеделските площи за подпомагане по схеми и мерки за плащане на площ, не се дължи заплащане на наемна цена, съответно арендно плащане за две стопански години от сключването на договора.</w:t>
      </w:r>
    </w:p>
    <w:p w:rsidR="00225D3A" w:rsidRPr="001000EA" w:rsidRDefault="004C44BC" w:rsidP="00225D3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  <w:t>15</w:t>
      </w:r>
      <w:r w:rsidR="00225D3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  <w:r w:rsidR="00225D3A"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Договорите за наем и аренда</w:t>
      </w:r>
      <w:r w:rsidR="00225D3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:</w:t>
      </w:r>
      <w:r w:rsidR="00225D3A"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225D3A" w:rsidRPr="001000EA" w:rsidRDefault="00225D3A" w:rsidP="00225D3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="004C44B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15</w:t>
      </w:r>
      <w:r w:rsidRPr="00C1360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  <w:r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1. могат да се прекратяват или изменят преди изтичането на срока, по искане на ползвателя;</w:t>
      </w:r>
    </w:p>
    <w:p w:rsidR="00225D3A" w:rsidRPr="001000EA" w:rsidRDefault="004C44BC" w:rsidP="00225D3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  <w:t>15</w:t>
      </w:r>
      <w:r w:rsidR="00225D3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  <w:r w:rsidR="00225D3A"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2. се прекратяват преди изтичането на срока при промяна на условията по чл. 37и, ал. 4</w:t>
      </w:r>
      <w:r w:rsidR="00225D3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от ЗСПЗЗ</w:t>
      </w:r>
      <w:r w:rsidR="008B7FC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:rsidR="00225D3A" w:rsidRDefault="006C29D9" w:rsidP="00225D3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  <w:t>16</w:t>
      </w:r>
      <w:r w:rsidR="00225D3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  <w:r w:rsidR="00225D3A"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Общината прекратява договорите за наем и аренда за имоти по чл. 19</w:t>
      </w:r>
      <w:r w:rsidR="00225D3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от ЗСПЗЗ</w:t>
      </w:r>
      <w:r w:rsidR="00225D3A"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 сключени по реда на чл. 37и, ал. 12, 13 и 14</w:t>
      </w:r>
      <w:r w:rsidR="00225D3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от ЗСПЗЗ</w:t>
      </w:r>
      <w:r w:rsidR="00225D3A"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 предоставени от общинския съвет по реда на </w:t>
      </w:r>
      <w:hyperlink r:id="rId12" w:history="1">
        <w:r w:rsidR="00225D3A" w:rsidRPr="00906285">
          <w:rPr>
            <w:rFonts w:ascii="Times New Roman" w:eastAsia="Times New Roman" w:hAnsi="Times New Roman"/>
            <w:color w:val="000000"/>
            <w:sz w:val="24"/>
            <w:szCs w:val="24"/>
            <w:lang w:eastAsia="bg-BG"/>
          </w:rPr>
          <w:t>§ 27 от преходните и заключителните разпоредби на Закона за изменение и допълнение на Зако</w:t>
        </w:r>
        <w:r w:rsidR="00E0254E">
          <w:rPr>
            <w:rFonts w:ascii="Times New Roman" w:eastAsia="Times New Roman" w:hAnsi="Times New Roman"/>
            <w:color w:val="000000"/>
            <w:sz w:val="24"/>
            <w:szCs w:val="24"/>
            <w:lang w:eastAsia="bg-BG"/>
          </w:rPr>
          <w:t>на за собствеността и ползването</w:t>
        </w:r>
        <w:r w:rsidR="00225D3A" w:rsidRPr="00906285">
          <w:rPr>
            <w:rFonts w:ascii="Times New Roman" w:eastAsia="Times New Roman" w:hAnsi="Times New Roman"/>
            <w:color w:val="000000"/>
            <w:sz w:val="24"/>
            <w:szCs w:val="24"/>
            <w:lang w:eastAsia="bg-BG"/>
          </w:rPr>
          <w:t xml:space="preserve"> на земеделските земи</w:t>
        </w:r>
      </w:hyperlink>
      <w:r w:rsidR="00225D3A"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(ДВ, бр. 62 от </w:t>
      </w:r>
      <w:smartTag w:uri="urn:schemas-microsoft-com:office:smarttags" w:element="metricconverter">
        <w:smartTagPr>
          <w:attr w:name="ProductID" w:val="2010 г"/>
        </w:smartTagPr>
        <w:r w:rsidR="00225D3A" w:rsidRPr="001000EA">
          <w:rPr>
            <w:rFonts w:ascii="Times New Roman" w:eastAsia="Times New Roman" w:hAnsi="Times New Roman"/>
            <w:color w:val="000000"/>
            <w:sz w:val="24"/>
            <w:szCs w:val="24"/>
            <w:lang w:eastAsia="bg-BG"/>
          </w:rPr>
          <w:t>2010 г</w:t>
        </w:r>
      </w:smartTag>
      <w:r w:rsidR="00225D3A" w:rsidRPr="001000E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.), след издаване на решението на общинската служба по земеделие и изтичане на стопанската година, в която е издадено решението.</w:t>
      </w:r>
    </w:p>
    <w:p w:rsidR="00225D3A" w:rsidRPr="005C4699" w:rsidRDefault="00225D3A" w:rsidP="00225D3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 w:rsidR="006C29D9">
        <w:rPr>
          <w:color w:val="000000"/>
        </w:rPr>
        <w:t>17</w:t>
      </w:r>
      <w:r w:rsidRPr="005C4699">
        <w:rPr>
          <w:color w:val="000000"/>
        </w:rPr>
        <w:t>.</w:t>
      </w:r>
      <w:r w:rsidRPr="005C4699">
        <w:t xml:space="preserve"> </w:t>
      </w:r>
      <w:r w:rsidRPr="005C4699">
        <w:rPr>
          <w:color w:val="000000"/>
        </w:rPr>
        <w:t>Дължимите годишни арендни и наемни вноски за мерите и пасищата от общинския  поземлен фонд се заплащат авансово по сметка на общината в следните срокове:</w:t>
      </w:r>
    </w:p>
    <w:p w:rsidR="00225D3A" w:rsidRPr="005C4699" w:rsidRDefault="006C29D9" w:rsidP="00225D3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  <w:t>17</w:t>
      </w:r>
      <w:r w:rsidR="00225D3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  <w:r w:rsidR="00225D3A" w:rsidRPr="005C469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1. при подписване на договора - за първата година;</w:t>
      </w:r>
    </w:p>
    <w:p w:rsidR="00225D3A" w:rsidRPr="009A22C5" w:rsidRDefault="006C29D9" w:rsidP="009A22C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  <w:t>17</w:t>
      </w:r>
      <w:r w:rsidR="00225D3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  <w:r w:rsidR="00225D3A" w:rsidRPr="005C469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2. до 31 декември на предходната календарна година - за всяка следваща година от срока на договора</w:t>
      </w:r>
      <w:r w:rsidR="00225D3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  <w:r w:rsidR="00225D3A" w:rsidRPr="001000EA">
        <w:rPr>
          <w:rFonts w:ascii="Verdana" w:eastAsia="Times New Roman" w:hAnsi="Verdana"/>
          <w:vanish/>
          <w:sz w:val="24"/>
          <w:szCs w:val="24"/>
          <w:lang w:eastAsia="bg-BG"/>
        </w:rPr>
        <w:t> </w:t>
      </w:r>
    </w:p>
    <w:p w:rsidR="00225D3A" w:rsidRPr="001000EA" w:rsidRDefault="00225D3A" w:rsidP="00225D3A">
      <w:pPr>
        <w:numPr>
          <w:ilvl w:val="0"/>
          <w:numId w:val="2"/>
        </w:numPr>
        <w:shd w:val="clear" w:color="auto" w:fill="FFFFFF"/>
        <w:spacing w:after="0" w:line="75" w:lineRule="atLeast"/>
        <w:rPr>
          <w:rFonts w:ascii="Verdana" w:eastAsia="Times New Roman" w:hAnsi="Verdana"/>
          <w:vanish/>
          <w:sz w:val="24"/>
          <w:szCs w:val="24"/>
          <w:lang w:eastAsia="bg-BG"/>
        </w:rPr>
      </w:pPr>
      <w:r w:rsidRPr="001000EA">
        <w:rPr>
          <w:rFonts w:ascii="Verdana" w:eastAsia="Times New Roman" w:hAnsi="Verdana"/>
          <w:vanish/>
          <w:sz w:val="24"/>
          <w:szCs w:val="24"/>
          <w:lang w:eastAsia="bg-BG"/>
        </w:rPr>
        <w:t> </w:t>
      </w:r>
    </w:p>
    <w:p w:rsidR="00225D3A" w:rsidRPr="001000EA" w:rsidRDefault="00225D3A" w:rsidP="00225D3A">
      <w:pPr>
        <w:numPr>
          <w:ilvl w:val="0"/>
          <w:numId w:val="2"/>
        </w:numPr>
        <w:spacing w:after="0" w:line="75" w:lineRule="atLeast"/>
        <w:rPr>
          <w:rFonts w:ascii="Verdana" w:eastAsia="Times New Roman" w:hAnsi="Verdana"/>
          <w:vanish/>
          <w:sz w:val="24"/>
          <w:szCs w:val="24"/>
          <w:lang w:eastAsia="bg-BG"/>
        </w:rPr>
      </w:pPr>
      <w:r w:rsidRPr="001000EA">
        <w:rPr>
          <w:rFonts w:ascii="Verdana" w:eastAsia="Times New Roman" w:hAnsi="Verdana"/>
          <w:vanish/>
          <w:sz w:val="24"/>
          <w:szCs w:val="24"/>
          <w:lang w:eastAsia="bg-BG"/>
        </w:rPr>
        <w:t> </w:t>
      </w:r>
    </w:p>
    <w:p w:rsidR="00225D3A" w:rsidRPr="001000EA" w:rsidRDefault="00225D3A" w:rsidP="00225D3A">
      <w:pPr>
        <w:numPr>
          <w:ilvl w:val="0"/>
          <w:numId w:val="2"/>
        </w:numPr>
        <w:shd w:val="clear" w:color="auto" w:fill="FFFFFF"/>
        <w:spacing w:after="0" w:line="75" w:lineRule="atLeast"/>
        <w:rPr>
          <w:rFonts w:ascii="Verdana" w:eastAsia="Times New Roman" w:hAnsi="Verdana"/>
          <w:vanish/>
          <w:sz w:val="24"/>
          <w:szCs w:val="24"/>
          <w:lang w:eastAsia="bg-BG"/>
        </w:rPr>
      </w:pPr>
      <w:r w:rsidRPr="001000EA">
        <w:rPr>
          <w:rFonts w:ascii="Verdana" w:eastAsia="Times New Roman" w:hAnsi="Verdana"/>
          <w:vanish/>
          <w:sz w:val="24"/>
          <w:szCs w:val="24"/>
          <w:lang w:eastAsia="bg-BG"/>
        </w:rPr>
        <w:t> </w:t>
      </w:r>
    </w:p>
    <w:p w:rsidR="00225D3A" w:rsidRDefault="00225D3A" w:rsidP="003041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2" w:name="to_paragraph_id18202083"/>
      <w:bookmarkEnd w:id="2"/>
    </w:p>
    <w:p w:rsidR="00225D3A" w:rsidRPr="002F5CAE" w:rsidRDefault="00225D3A" w:rsidP="003041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F5CAE">
        <w:rPr>
          <w:rFonts w:ascii="Times New Roman" w:hAnsi="Times New Roman"/>
          <w:b/>
          <w:sz w:val="24"/>
          <w:szCs w:val="24"/>
        </w:rPr>
        <w:t>Б.Пасища, мерите и ливадите от общинския поземлен фонд за общо ползване.</w:t>
      </w:r>
    </w:p>
    <w:p w:rsidR="00225D3A" w:rsidRDefault="00225D3A" w:rsidP="003041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 смисъла на ЗСПЗЗ „общо ползване“ е традиционна практика на жителите от населеното място с дребни земеделски стопанства за пасищно животновъдство върху обществените мери и пасища, включително чрез образуване на едно или повече колективни стада.</w:t>
      </w:r>
    </w:p>
    <w:p w:rsidR="00225D3A" w:rsidRDefault="00225D3A" w:rsidP="003041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5D3A" w:rsidRDefault="00225D3A" w:rsidP="00225D3A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ab/>
      </w:r>
      <w:r w:rsidR="00064A39">
        <w:rPr>
          <w:rFonts w:ascii="Times New Roman" w:hAnsi="Times New Roman"/>
          <w:b/>
          <w:sz w:val="20"/>
          <w:szCs w:val="20"/>
        </w:rPr>
        <w:t xml:space="preserve">ІІІ. </w:t>
      </w:r>
      <w:r w:rsidR="003041B7">
        <w:rPr>
          <w:rFonts w:ascii="Times New Roman" w:hAnsi="Times New Roman"/>
          <w:b/>
          <w:sz w:val="20"/>
          <w:szCs w:val="20"/>
        </w:rPr>
        <w:t xml:space="preserve"> ЧАСТИ  ОТ </w:t>
      </w:r>
      <w:r w:rsidR="00064A39">
        <w:rPr>
          <w:rFonts w:ascii="Times New Roman" w:hAnsi="Times New Roman"/>
          <w:b/>
          <w:sz w:val="20"/>
          <w:szCs w:val="20"/>
        </w:rPr>
        <w:t>МЕРИ,</w:t>
      </w:r>
      <w:r w:rsidRPr="00243AAC">
        <w:rPr>
          <w:rFonts w:ascii="Times New Roman" w:hAnsi="Times New Roman"/>
          <w:b/>
          <w:sz w:val="20"/>
          <w:szCs w:val="20"/>
        </w:rPr>
        <w:t xml:space="preserve"> ПАСИЩА</w:t>
      </w:r>
      <w:r w:rsidR="00311AF9">
        <w:rPr>
          <w:rFonts w:ascii="Times New Roman" w:hAnsi="Times New Roman"/>
          <w:b/>
          <w:sz w:val="20"/>
          <w:szCs w:val="20"/>
        </w:rPr>
        <w:t xml:space="preserve"> </w:t>
      </w:r>
      <w:r w:rsidRPr="00243AAC">
        <w:rPr>
          <w:rFonts w:ascii="Times New Roman" w:hAnsi="Times New Roman"/>
          <w:b/>
          <w:sz w:val="20"/>
          <w:szCs w:val="20"/>
        </w:rPr>
        <w:t xml:space="preserve"> ПРЕДНАЗНАЧЕНИ ПРЕДИМНО ЗА КОСЕНЕ. </w:t>
      </w:r>
    </w:p>
    <w:p w:rsidR="003041B7" w:rsidRDefault="003041B7" w:rsidP="00225D3A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3041B7" w:rsidRPr="00311AF9" w:rsidRDefault="003041B7" w:rsidP="003041B7">
      <w:pPr>
        <w:spacing w:after="0" w:line="240" w:lineRule="auto"/>
        <w:ind w:right="-142" w:firstLine="426"/>
        <w:jc w:val="both"/>
        <w:rPr>
          <w:rFonts w:ascii="Times New Roman" w:hAnsi="Times New Roman"/>
          <w:sz w:val="24"/>
          <w:szCs w:val="24"/>
        </w:rPr>
      </w:pPr>
      <w:r w:rsidRPr="00311AF9">
        <w:rPr>
          <w:rFonts w:ascii="Times New Roman" w:hAnsi="Times New Roman"/>
          <w:sz w:val="24"/>
          <w:szCs w:val="24"/>
        </w:rPr>
        <w:t>Частите от мерите и пасищата, предназначени за косене, са регламентирани в чл. 41, ал. 2 и ал. 3 от Наредба № 11 от 06.04.2009 г. за условията и реда за прилагане на мярка 214 „Агроекологични плащания” от Програма да развитие на селските райони за периода 2014 – 2020 година, издадена от Мин</w:t>
      </w:r>
      <w:r w:rsidR="0058786C">
        <w:rPr>
          <w:rFonts w:ascii="Times New Roman" w:hAnsi="Times New Roman"/>
          <w:sz w:val="24"/>
          <w:szCs w:val="24"/>
        </w:rPr>
        <w:t xml:space="preserve">истъра на земеделието, храните и </w:t>
      </w:r>
      <w:r w:rsidRPr="00311AF9">
        <w:rPr>
          <w:rFonts w:ascii="Times New Roman" w:hAnsi="Times New Roman"/>
          <w:sz w:val="24"/>
          <w:szCs w:val="24"/>
        </w:rPr>
        <w:t xml:space="preserve"> </w:t>
      </w:r>
      <w:r w:rsidR="0058786C">
        <w:rPr>
          <w:rFonts w:ascii="Times New Roman" w:hAnsi="Times New Roman"/>
          <w:sz w:val="24"/>
          <w:szCs w:val="24"/>
        </w:rPr>
        <w:t xml:space="preserve">горите </w:t>
      </w:r>
      <w:r w:rsidRPr="00311AF9">
        <w:rPr>
          <w:rFonts w:ascii="Times New Roman" w:hAnsi="Times New Roman"/>
          <w:sz w:val="24"/>
          <w:szCs w:val="24"/>
        </w:rPr>
        <w:t>а именно:</w:t>
      </w:r>
    </w:p>
    <w:p w:rsidR="003041B7" w:rsidRPr="00311AF9" w:rsidRDefault="003041B7" w:rsidP="003041B7">
      <w:pPr>
        <w:spacing w:after="0" w:line="240" w:lineRule="auto"/>
        <w:ind w:right="-142" w:firstLine="709"/>
        <w:jc w:val="both"/>
        <w:textAlignment w:val="center"/>
        <w:rPr>
          <w:rFonts w:ascii="Times New Roman" w:hAnsi="Times New Roman"/>
          <w:i/>
          <w:sz w:val="24"/>
          <w:szCs w:val="24"/>
        </w:rPr>
      </w:pPr>
      <w:r w:rsidRPr="00311AF9">
        <w:rPr>
          <w:rFonts w:ascii="Times New Roman" w:hAnsi="Times New Roman"/>
          <w:sz w:val="24"/>
          <w:szCs w:val="24"/>
        </w:rPr>
        <w:t>„</w:t>
      </w:r>
      <w:r w:rsidRPr="00311AF9">
        <w:rPr>
          <w:rFonts w:ascii="Times New Roman" w:hAnsi="Times New Roman"/>
          <w:i/>
          <w:sz w:val="24"/>
          <w:szCs w:val="24"/>
        </w:rPr>
        <w:t>Чл. 41. (2) Подпомаганите лица, които поддържат затревените площи чрез косене, спазват изискванията по ал. 1 и извършват:</w:t>
      </w:r>
    </w:p>
    <w:p w:rsidR="003041B7" w:rsidRPr="00311AF9" w:rsidRDefault="003041B7" w:rsidP="003041B7">
      <w:pPr>
        <w:spacing w:after="0" w:line="240" w:lineRule="auto"/>
        <w:ind w:right="-142" w:firstLine="709"/>
        <w:jc w:val="both"/>
        <w:textAlignment w:val="center"/>
        <w:rPr>
          <w:rFonts w:ascii="Times New Roman" w:hAnsi="Times New Roman"/>
          <w:i/>
          <w:sz w:val="24"/>
          <w:szCs w:val="24"/>
        </w:rPr>
      </w:pPr>
      <w:r w:rsidRPr="00311AF9">
        <w:rPr>
          <w:rFonts w:ascii="Times New Roman" w:hAnsi="Times New Roman"/>
          <w:i/>
          <w:sz w:val="24"/>
          <w:szCs w:val="24"/>
        </w:rPr>
        <w:t xml:space="preserve">1. (изм. - ДВ, бр. 19 от </w:t>
      </w:r>
      <w:smartTag w:uri="urn:schemas-microsoft-com:office:smarttags" w:element="metricconverter">
        <w:smartTagPr>
          <w:attr w:name="ProductID" w:val="2010 г"/>
        </w:smartTagPr>
        <w:r w:rsidRPr="00311AF9">
          <w:rPr>
            <w:rFonts w:ascii="Times New Roman" w:hAnsi="Times New Roman"/>
            <w:i/>
            <w:sz w:val="24"/>
            <w:szCs w:val="24"/>
          </w:rPr>
          <w:t>2010 г</w:t>
        </w:r>
      </w:smartTag>
      <w:r w:rsidRPr="00311AF9">
        <w:rPr>
          <w:rFonts w:ascii="Times New Roman" w:hAnsi="Times New Roman"/>
          <w:i/>
          <w:sz w:val="24"/>
          <w:szCs w:val="24"/>
        </w:rPr>
        <w:t xml:space="preserve">., в сила от 09.03.2010 г.) първата коситба в равнинните райони от 15 юни до 15 юли, а в планинските райони съгласно </w:t>
      </w:r>
      <w:r w:rsidRPr="00311AF9">
        <w:rPr>
          <w:rStyle w:val="newdocreference1"/>
          <w:rFonts w:ascii="Times New Roman" w:hAnsi="Times New Roman"/>
          <w:i/>
          <w:sz w:val="24"/>
          <w:szCs w:val="24"/>
        </w:rPr>
        <w:t>Наредбата за определяне на критериите за необлагодетелстваните райони и териториалния им обхват</w:t>
      </w:r>
      <w:r w:rsidRPr="00311AF9">
        <w:rPr>
          <w:rFonts w:ascii="Times New Roman" w:hAnsi="Times New Roman"/>
          <w:i/>
          <w:sz w:val="24"/>
          <w:szCs w:val="24"/>
        </w:rPr>
        <w:t xml:space="preserve"> (ДВ, бр. 20 от </w:t>
      </w:r>
      <w:smartTag w:uri="urn:schemas-microsoft-com:office:smarttags" w:element="metricconverter">
        <w:smartTagPr>
          <w:attr w:name="ProductID" w:val="2008 г"/>
        </w:smartTagPr>
        <w:r w:rsidRPr="00311AF9">
          <w:rPr>
            <w:rFonts w:ascii="Times New Roman" w:hAnsi="Times New Roman"/>
            <w:i/>
            <w:sz w:val="24"/>
            <w:szCs w:val="24"/>
          </w:rPr>
          <w:t>2008 г</w:t>
        </w:r>
      </w:smartTag>
      <w:r w:rsidRPr="00311AF9">
        <w:rPr>
          <w:rFonts w:ascii="Times New Roman" w:hAnsi="Times New Roman"/>
          <w:i/>
          <w:sz w:val="24"/>
          <w:szCs w:val="24"/>
        </w:rPr>
        <w:t>.) - в периода 30 юни до 15 август;</w:t>
      </w:r>
    </w:p>
    <w:p w:rsidR="003041B7" w:rsidRPr="00311AF9" w:rsidRDefault="003041B7" w:rsidP="003041B7">
      <w:pPr>
        <w:spacing w:after="0" w:line="240" w:lineRule="auto"/>
        <w:ind w:right="-142" w:firstLine="709"/>
        <w:jc w:val="both"/>
        <w:textAlignment w:val="center"/>
        <w:rPr>
          <w:rFonts w:ascii="Times New Roman" w:hAnsi="Times New Roman"/>
          <w:i/>
          <w:sz w:val="24"/>
          <w:szCs w:val="24"/>
        </w:rPr>
      </w:pPr>
      <w:r w:rsidRPr="00311AF9">
        <w:rPr>
          <w:rFonts w:ascii="Times New Roman" w:hAnsi="Times New Roman"/>
          <w:i/>
          <w:sz w:val="24"/>
          <w:szCs w:val="24"/>
        </w:rPr>
        <w:lastRenderedPageBreak/>
        <w:t>2. косенето ръчно или с косачки за бавно косене, като косят от центъра към периферията, а когато това не е възможно - от единия край към другия, като използват ниска скорост.</w:t>
      </w:r>
    </w:p>
    <w:p w:rsidR="003041B7" w:rsidRPr="00311AF9" w:rsidRDefault="003041B7" w:rsidP="003041B7">
      <w:pPr>
        <w:spacing w:after="0" w:line="240" w:lineRule="auto"/>
        <w:ind w:right="-142" w:firstLine="709"/>
        <w:jc w:val="both"/>
        <w:textAlignment w:val="center"/>
        <w:rPr>
          <w:rFonts w:ascii="Times New Roman" w:hAnsi="Times New Roman"/>
          <w:i/>
          <w:sz w:val="24"/>
          <w:szCs w:val="24"/>
        </w:rPr>
      </w:pPr>
      <w:r w:rsidRPr="00311AF9">
        <w:rPr>
          <w:rFonts w:ascii="Times New Roman" w:hAnsi="Times New Roman"/>
          <w:i/>
          <w:sz w:val="24"/>
          <w:szCs w:val="24"/>
        </w:rPr>
        <w:t xml:space="preserve">(3) (Изм. - ДВ, бр. 19 от </w:t>
      </w:r>
      <w:smartTag w:uri="urn:schemas-microsoft-com:office:smarttags" w:element="metricconverter">
        <w:smartTagPr>
          <w:attr w:name="ProductID" w:val="2010 г"/>
        </w:smartTagPr>
        <w:r w:rsidRPr="00311AF9">
          <w:rPr>
            <w:rFonts w:ascii="Times New Roman" w:hAnsi="Times New Roman"/>
            <w:i/>
            <w:sz w:val="24"/>
            <w:szCs w:val="24"/>
          </w:rPr>
          <w:t>2010 г</w:t>
        </w:r>
      </w:smartTag>
      <w:r w:rsidRPr="00311AF9">
        <w:rPr>
          <w:rFonts w:ascii="Times New Roman" w:hAnsi="Times New Roman"/>
          <w:i/>
          <w:sz w:val="24"/>
          <w:szCs w:val="24"/>
        </w:rPr>
        <w:t>., в сила от 09.03.2010 г.) В случаите по ал. 2, подпомаганите лица могат да извършват свободна паша на животни след последната коситба, с изключение на горските ливади, като спазват гъстота на животните до 1,5 ЖЕ/ха.”</w:t>
      </w:r>
    </w:p>
    <w:p w:rsidR="000A1CD8" w:rsidRPr="000A1CD8" w:rsidRDefault="000A1CD8" w:rsidP="000A1CD8">
      <w:pPr>
        <w:spacing w:after="0" w:line="240" w:lineRule="auto"/>
        <w:ind w:right="-142" w:firstLine="426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0A1CD8">
        <w:rPr>
          <w:rFonts w:ascii="Times New Roman" w:hAnsi="Times New Roman"/>
          <w:sz w:val="24"/>
          <w:szCs w:val="24"/>
        </w:rPr>
        <w:t>Да не се извършва коситба в размножителния период на птиците.</w:t>
      </w:r>
    </w:p>
    <w:p w:rsidR="00001AC5" w:rsidRDefault="00001AC5" w:rsidP="00001AC5">
      <w:pPr>
        <w:spacing w:after="0" w:line="240" w:lineRule="auto"/>
        <w:ind w:right="-142" w:firstLine="426"/>
        <w:jc w:val="both"/>
        <w:rPr>
          <w:b/>
          <w:szCs w:val="24"/>
        </w:rPr>
      </w:pPr>
    </w:p>
    <w:p w:rsidR="00001AC5" w:rsidRPr="00001AC5" w:rsidRDefault="00001AC5" w:rsidP="00001AC5">
      <w:pPr>
        <w:spacing w:after="0" w:line="240" w:lineRule="auto"/>
        <w:ind w:right="-142" w:firstLine="426"/>
        <w:jc w:val="both"/>
        <w:rPr>
          <w:rFonts w:ascii="Times New Roman" w:hAnsi="Times New Roman"/>
          <w:b/>
          <w:sz w:val="20"/>
          <w:szCs w:val="20"/>
        </w:rPr>
      </w:pPr>
      <w:r w:rsidRPr="00001AC5">
        <w:rPr>
          <w:rFonts w:ascii="Times New Roman" w:hAnsi="Times New Roman"/>
          <w:b/>
          <w:sz w:val="20"/>
          <w:szCs w:val="20"/>
        </w:rPr>
        <w:t>ІV. ПРОКАРИТЕ ЗА СЕЛСКОСТОПАНСКИ ЖИВОТНИ ДО МЕСТАТА ЗА ПАША И ВОДОПОИТЕ.</w:t>
      </w:r>
    </w:p>
    <w:p w:rsidR="00225D3A" w:rsidRPr="00001AC5" w:rsidRDefault="00225D3A" w:rsidP="00001AC5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</w:p>
    <w:p w:rsidR="00225D3A" w:rsidRDefault="00225D3A" w:rsidP="00225D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Прокари за селскостопански животни до местата за паша и водопоите.</w:t>
      </w:r>
    </w:p>
    <w:p w:rsidR="00225D3A" w:rsidRPr="001334E6" w:rsidRDefault="00225D3A" w:rsidP="00225D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Като прокари за селскостопански животни до местата за паша и водопоите да се ползват съществуващите прокари и полските пътища.</w:t>
      </w:r>
    </w:p>
    <w:p w:rsidR="00225D3A" w:rsidRPr="001334E6" w:rsidRDefault="00225D3A" w:rsidP="00225D3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25D3A" w:rsidRPr="00DE592A" w:rsidRDefault="00225D3A" w:rsidP="00F0244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Pr="00DE592A">
        <w:rPr>
          <w:rFonts w:ascii="Times New Roman" w:hAnsi="Times New Roman"/>
          <w:b/>
          <w:sz w:val="20"/>
          <w:szCs w:val="20"/>
        </w:rPr>
        <w:t>V. МЕРКИ ЗА ОПАЗВАНЕ, ПОДДЪРЖАНЕ И ПОДОБРЯВАНЕ НА МЕРИТ</w:t>
      </w:r>
      <w:r w:rsidR="00FB22DE">
        <w:rPr>
          <w:rFonts w:ascii="Times New Roman" w:hAnsi="Times New Roman"/>
          <w:b/>
          <w:sz w:val="20"/>
          <w:szCs w:val="20"/>
        </w:rPr>
        <w:t>Е,</w:t>
      </w:r>
      <w:r w:rsidRPr="00DE592A">
        <w:rPr>
          <w:rFonts w:ascii="Times New Roman" w:hAnsi="Times New Roman"/>
          <w:b/>
          <w:sz w:val="20"/>
          <w:szCs w:val="20"/>
        </w:rPr>
        <w:t xml:space="preserve"> ПАСИЩАТА</w:t>
      </w:r>
      <w:r w:rsidR="00FB22DE">
        <w:rPr>
          <w:rFonts w:ascii="Times New Roman" w:hAnsi="Times New Roman"/>
          <w:b/>
          <w:sz w:val="20"/>
          <w:szCs w:val="20"/>
        </w:rPr>
        <w:t xml:space="preserve"> и ЛИВАДИТЕ</w:t>
      </w:r>
      <w:r w:rsidR="00FB22DE" w:rsidRPr="00DE592A">
        <w:rPr>
          <w:rFonts w:ascii="Times New Roman" w:hAnsi="Times New Roman"/>
          <w:b/>
          <w:sz w:val="20"/>
          <w:szCs w:val="20"/>
        </w:rPr>
        <w:t>.</w:t>
      </w:r>
    </w:p>
    <w:p w:rsidR="00225D3A" w:rsidRPr="00A33B5B" w:rsidRDefault="00225D3A" w:rsidP="00F02444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A33B5B">
        <w:rPr>
          <w:rFonts w:ascii="Times New Roman" w:hAnsi="Times New Roman"/>
          <w:b/>
          <w:sz w:val="24"/>
          <w:szCs w:val="24"/>
        </w:rPr>
        <w:t>1. Условия за о</w:t>
      </w:r>
      <w:r w:rsidR="00F02444">
        <w:rPr>
          <w:rFonts w:ascii="Times New Roman" w:hAnsi="Times New Roman"/>
          <w:b/>
          <w:sz w:val="24"/>
          <w:szCs w:val="24"/>
        </w:rPr>
        <w:t>пазване и поддържане на пасища, мери и ливади</w:t>
      </w:r>
      <w:r w:rsidRPr="00A33B5B">
        <w:rPr>
          <w:rFonts w:ascii="Times New Roman" w:hAnsi="Times New Roman"/>
          <w:b/>
          <w:sz w:val="24"/>
          <w:szCs w:val="24"/>
        </w:rPr>
        <w:t>:</w:t>
      </w:r>
    </w:p>
    <w:p w:rsidR="00225D3A" w:rsidRDefault="00225D3A" w:rsidP="00F0244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1.1 За почвения слой не се допуска:</w:t>
      </w:r>
    </w:p>
    <w:p w:rsidR="00225D3A" w:rsidRDefault="00225D3A" w:rsidP="00F02444">
      <w:pPr>
        <w:pStyle w:val="a4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нарушаване целостта на почвения слой – разкопаване, вземане на чимове, камъни, почва, разораване;</w:t>
      </w:r>
    </w:p>
    <w:p w:rsidR="00225D3A" w:rsidRDefault="00225D3A" w:rsidP="00F02444">
      <w:pPr>
        <w:pStyle w:val="a4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преминаването и движението с моторни превозни средства в самото пасище;</w:t>
      </w:r>
    </w:p>
    <w:p w:rsidR="00225D3A" w:rsidRDefault="00225D3A" w:rsidP="00F02444">
      <w:pPr>
        <w:pStyle w:val="a4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D65F55">
        <w:rPr>
          <w:rFonts w:ascii="Times New Roman" w:hAnsi="Times New Roman"/>
          <w:sz w:val="24"/>
          <w:szCs w:val="24"/>
        </w:rPr>
        <w:t>едновременното струпване на големи стада с животни на едно и също място за едновременно пашуване и за водопой;</w:t>
      </w:r>
    </w:p>
    <w:p w:rsidR="00225D3A" w:rsidRDefault="00225D3A" w:rsidP="00F0244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2.1 За биологично разнообразие – опазване и поддържане на местообитанията при паша, не се допуска:</w:t>
      </w:r>
    </w:p>
    <w:p w:rsidR="00225D3A" w:rsidRDefault="00225D3A" w:rsidP="00F02444">
      <w:pPr>
        <w:pStyle w:val="a4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пашуване на по-голям брой регистрирани животни от посочения в анкетната карта земеделски производител/ регистрация в </w:t>
      </w:r>
      <w:r w:rsidR="00C234FB">
        <w:rPr>
          <w:rFonts w:ascii="Times New Roman" w:hAnsi="Times New Roman"/>
          <w:sz w:val="24"/>
          <w:szCs w:val="24"/>
        </w:rPr>
        <w:t xml:space="preserve">ОДБХ </w:t>
      </w:r>
      <w:r>
        <w:rPr>
          <w:rFonts w:ascii="Times New Roman" w:hAnsi="Times New Roman"/>
          <w:sz w:val="24"/>
          <w:szCs w:val="24"/>
        </w:rPr>
        <w:t>за общината;</w:t>
      </w:r>
    </w:p>
    <w:p w:rsidR="00225D3A" w:rsidRDefault="00225D3A" w:rsidP="00F02444">
      <w:pPr>
        <w:pStyle w:val="a4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паленето на огън извън определените, обезопасени и обозначени за това места;</w:t>
      </w:r>
    </w:p>
    <w:p w:rsidR="00225D3A" w:rsidRDefault="00225D3A" w:rsidP="00F02444">
      <w:pPr>
        <w:pStyle w:val="a4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унищожаването на видовете от флората чрез изкореняване, изкопаване, сеч, промени в ландшафта;</w:t>
      </w:r>
    </w:p>
    <w:p w:rsidR="00225D3A" w:rsidRDefault="00225D3A" w:rsidP="00F02444">
      <w:pPr>
        <w:pStyle w:val="a4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оставянето на пашуващите животни без надзор;</w:t>
      </w:r>
    </w:p>
    <w:p w:rsidR="00225D3A" w:rsidRDefault="00225D3A" w:rsidP="00F02444">
      <w:pPr>
        <w:pStyle w:val="a4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внасяне на неприсъщи видове – засяване на култивирани растения в границите на пасището;</w:t>
      </w:r>
    </w:p>
    <w:p w:rsidR="00225D3A" w:rsidRDefault="00225D3A" w:rsidP="00F02444">
      <w:pPr>
        <w:pStyle w:val="a4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внасяне на минерални торове за подобряване на тревата;</w:t>
      </w:r>
    </w:p>
    <w:p w:rsidR="00225D3A" w:rsidRDefault="00225D3A" w:rsidP="00F02444">
      <w:pPr>
        <w:pStyle w:val="a4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се позволява разпръскването на битови отпадъци из пасището;</w:t>
      </w:r>
    </w:p>
    <w:p w:rsidR="00225D3A" w:rsidRDefault="00225D3A" w:rsidP="00F02444">
      <w:pPr>
        <w:pStyle w:val="a4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собственикът на животните е длъжен да осигури и гарантира изнасянето на битовите отпадъци извън пасището;</w:t>
      </w:r>
    </w:p>
    <w:p w:rsidR="00225D3A" w:rsidRDefault="00225D3A" w:rsidP="00F02444">
      <w:pPr>
        <w:pStyle w:val="a4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опожаряване на дървесна, храстова и тревна растителност по пасищата с цел предизвикване нов подраст;</w:t>
      </w:r>
    </w:p>
    <w:p w:rsidR="00225D3A" w:rsidRDefault="00225D3A" w:rsidP="00F02444">
      <w:pPr>
        <w:pStyle w:val="a4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поддържане в добро състояние наличните инфраструктурни обекти за водопой – чешми, корита и др.</w:t>
      </w:r>
    </w:p>
    <w:p w:rsidR="009D2FFC" w:rsidRPr="007A0DEF" w:rsidRDefault="009D2FFC" w:rsidP="009D2FFC">
      <w:pPr>
        <w:pStyle w:val="a3"/>
        <w:tabs>
          <w:tab w:val="left" w:pos="993"/>
        </w:tabs>
        <w:spacing w:before="0" w:beforeAutospacing="0" w:after="0" w:afterAutospacing="0"/>
        <w:ind w:right="-142"/>
        <w:jc w:val="both"/>
        <w:rPr>
          <w:bCs/>
          <w:i/>
          <w:color w:val="252525"/>
          <w:shd w:val="clear" w:color="auto" w:fill="FFFFFF"/>
        </w:rPr>
      </w:pPr>
      <w:r>
        <w:tab/>
      </w:r>
      <w:r w:rsidRPr="00D65B78">
        <w:t xml:space="preserve">При ползването на мерите, пасищата и ливадите е необходимо да се спазват Условията за поддържане на земята в добро земеделско и екологично състояние и Националните стандарти, </w:t>
      </w:r>
      <w:r w:rsidR="00352C06">
        <w:t xml:space="preserve"> </w:t>
      </w:r>
      <w:r w:rsidRPr="00D65B78">
        <w:t>:</w:t>
      </w:r>
    </w:p>
    <w:p w:rsidR="009D2FFC" w:rsidRDefault="009D2FFC" w:rsidP="009D2FFC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25D3A" w:rsidRDefault="00225D3A" w:rsidP="00F024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1334E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.Ветеринарна профилактика.</w:t>
      </w:r>
    </w:p>
    <w:p w:rsidR="00225D3A" w:rsidRDefault="002164EA" w:rsidP="00C850E9">
      <w:pPr>
        <w:spacing w:after="0" w:line="240" w:lineRule="auto"/>
        <w:ind w:right="-142" w:firstLine="708"/>
        <w:jc w:val="both"/>
        <w:rPr>
          <w:rFonts w:ascii="Times New Roman" w:hAnsi="Times New Roman"/>
          <w:sz w:val="24"/>
          <w:szCs w:val="24"/>
        </w:rPr>
      </w:pPr>
      <w:r w:rsidRPr="002164EA">
        <w:rPr>
          <w:rFonts w:ascii="Times New Roman" w:hAnsi="Times New Roman"/>
          <w:sz w:val="24"/>
          <w:szCs w:val="24"/>
        </w:rPr>
        <w:t xml:space="preserve">Мерките за ветеринарна профилактика и борба срещу болестите по животните са посочени в Държавната профилактична програма за задължителните мерки за профилактика и борба срещу болестите по животните., съгласно чл.118, ал.1 от ЗВД. При поява на заразна болест изпълнителният директор на Българската агенция по безопасност на храните </w:t>
      </w:r>
      <w:r w:rsidRPr="002164EA">
        <w:rPr>
          <w:rFonts w:ascii="Times New Roman" w:hAnsi="Times New Roman"/>
          <w:sz w:val="24"/>
          <w:szCs w:val="24"/>
          <w:lang w:val="ru-RU"/>
        </w:rPr>
        <w:t>(</w:t>
      </w:r>
      <w:r w:rsidRPr="002164EA">
        <w:rPr>
          <w:rFonts w:ascii="Times New Roman" w:hAnsi="Times New Roman"/>
          <w:sz w:val="24"/>
          <w:szCs w:val="24"/>
        </w:rPr>
        <w:t>БАБХ</w:t>
      </w:r>
      <w:r w:rsidRPr="002164EA">
        <w:rPr>
          <w:rFonts w:ascii="Times New Roman" w:hAnsi="Times New Roman"/>
          <w:sz w:val="24"/>
          <w:szCs w:val="24"/>
          <w:lang w:val="ru-RU"/>
        </w:rPr>
        <w:t>)</w:t>
      </w:r>
      <w:r w:rsidRPr="002164EA">
        <w:rPr>
          <w:rFonts w:ascii="Times New Roman" w:hAnsi="Times New Roman"/>
          <w:sz w:val="24"/>
          <w:szCs w:val="24"/>
        </w:rPr>
        <w:t xml:space="preserve"> издава заповед, с която определя мерките за ограничаване и ликвидиране на болестта. Постоянно действащите към областния управител и кмета на общината епизоотични комисии предприемат действия за изпълнение и контрол на взетите мерки за предотвратяване или ликвидиране на </w:t>
      </w:r>
      <w:r w:rsidRPr="002164EA">
        <w:rPr>
          <w:rFonts w:ascii="Times New Roman" w:hAnsi="Times New Roman"/>
          <w:sz w:val="24"/>
          <w:szCs w:val="24"/>
        </w:rPr>
        <w:lastRenderedPageBreak/>
        <w:t xml:space="preserve">заболяването до стабилизирането на обстановката. В зависимост от епизоотичната обстановка се провеждат мероприятия за обезвреждане на околната среда, химизация на биотопи, почистване и райониране на пасищата, хигиенизиране на водопои или налагане на забрана върху използването им при необходимост. В обявените огнища на заразни болести се провеждат задължителни /текущи и заключителни/ дезинфекции, дезинсекции и дератизации </w:t>
      </w:r>
      <w:r w:rsidRPr="002164EA">
        <w:rPr>
          <w:rFonts w:ascii="Times New Roman" w:hAnsi="Times New Roman"/>
          <w:sz w:val="24"/>
          <w:szCs w:val="24"/>
          <w:lang w:val="ru-RU"/>
        </w:rPr>
        <w:t>(</w:t>
      </w:r>
      <w:r w:rsidRPr="002164EA">
        <w:rPr>
          <w:rFonts w:ascii="Times New Roman" w:hAnsi="Times New Roman"/>
          <w:sz w:val="24"/>
          <w:szCs w:val="24"/>
        </w:rPr>
        <w:t>ДДД</w:t>
      </w:r>
      <w:r w:rsidRPr="002164EA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2164EA">
        <w:rPr>
          <w:rFonts w:ascii="Times New Roman" w:hAnsi="Times New Roman"/>
          <w:sz w:val="24"/>
          <w:szCs w:val="24"/>
        </w:rPr>
        <w:t>предвидени в съответната наредба. Съгласно чл.108, ал. 1 от ЗВД, с</w:t>
      </w:r>
      <w:r w:rsidRPr="002164EA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редствата за покриване на разходите, свързани с епизоотични рискове, ежегодно се осигуряват от бюджета на Министерството на земеделието и храните.</w:t>
      </w:r>
      <w:r w:rsidRPr="002164EA">
        <w:rPr>
          <w:rFonts w:ascii="Times New Roman" w:hAnsi="Times New Roman"/>
          <w:sz w:val="24"/>
          <w:szCs w:val="24"/>
        </w:rPr>
        <w:t xml:space="preserve"> </w:t>
      </w:r>
    </w:p>
    <w:p w:rsidR="00225D3A" w:rsidRDefault="00225D3A" w:rsidP="00F024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3. Мерите и пасищата, предназначени за изкуствени пасища.</w:t>
      </w:r>
    </w:p>
    <w:p w:rsidR="00225D3A" w:rsidRDefault="00225D3A" w:rsidP="00F02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 необходимост, частите от мерите и пасищата, предназначени за изкуствени пасища да се засяват с подходящи тревни смески.</w:t>
      </w:r>
    </w:p>
    <w:p w:rsidR="00225D3A" w:rsidRDefault="00225D3A" w:rsidP="00F024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4.Поставяне  на навеси.</w:t>
      </w:r>
    </w:p>
    <w:p w:rsidR="00225D3A" w:rsidRDefault="00225D3A" w:rsidP="00F02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 поставяне на навеси следва да се спазват разпоредбите на Закона за устройство на територията и Закона за опазване на земеделски земи.</w:t>
      </w:r>
    </w:p>
    <w:p w:rsidR="00225D3A" w:rsidRPr="005C0DD9" w:rsidRDefault="00225D3A" w:rsidP="00F02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5. Въвеждане и редуване на парцелно ползване на пасищни комплекси - </w:t>
      </w:r>
      <w:r w:rsidRPr="005C0DD9">
        <w:rPr>
          <w:rFonts w:ascii="Times New Roman" w:hAnsi="Times New Roman"/>
          <w:sz w:val="24"/>
          <w:szCs w:val="24"/>
        </w:rPr>
        <w:t>при необходимост.</w:t>
      </w:r>
    </w:p>
    <w:p w:rsidR="00225D3A" w:rsidRDefault="00225D3A" w:rsidP="00F024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6. Охрана.</w:t>
      </w:r>
    </w:p>
    <w:p w:rsidR="00225D3A" w:rsidRDefault="00225D3A" w:rsidP="00F02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Охрана на наетите мери и пасища от общински поземлен фонд е съответно за сметка на ползвателите.</w:t>
      </w:r>
    </w:p>
    <w:p w:rsidR="00225D3A" w:rsidRDefault="00225D3A" w:rsidP="00F024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7. Режим на ползване, забрани и ограничения в зависимост от конкретните дадености на топографски, почвени, климатични и други физически условия, и на развитието на животновъдството на територията на обшината.</w:t>
      </w:r>
    </w:p>
    <w:p w:rsidR="00225D3A" w:rsidRPr="007F45B8" w:rsidRDefault="00225D3A" w:rsidP="00F02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Да се спазват всички правила, условия и разпоредби, разписани в </w:t>
      </w:r>
      <w:r>
        <w:rPr>
          <w:rFonts w:ascii="Times New Roman" w:hAnsi="Times New Roman"/>
          <w:b/>
          <w:sz w:val="24"/>
          <w:szCs w:val="24"/>
        </w:rPr>
        <w:t xml:space="preserve">т.1. </w:t>
      </w:r>
      <w:r>
        <w:rPr>
          <w:rFonts w:ascii="Times New Roman" w:hAnsi="Times New Roman"/>
          <w:sz w:val="24"/>
          <w:szCs w:val="24"/>
        </w:rPr>
        <w:t>Мерки за опазване, поддържане и подобряване на мерите и пасищата.</w:t>
      </w:r>
    </w:p>
    <w:p w:rsidR="00225D3A" w:rsidRPr="008025D6" w:rsidRDefault="00225D3A" w:rsidP="00F02444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8025D6">
        <w:rPr>
          <w:rFonts w:ascii="Times New Roman" w:hAnsi="Times New Roman"/>
          <w:sz w:val="24"/>
          <w:szCs w:val="24"/>
          <w:lang w:val="ru-RU"/>
        </w:rPr>
        <w:t>За неуредени в настоящите правила въпроси се прилагат реда и правилата на Законът за собствеността на земеделските земи и действащото законодателство на Република България.</w:t>
      </w:r>
    </w:p>
    <w:p w:rsidR="00225D3A" w:rsidRPr="00D54FFA" w:rsidRDefault="00D54FFA" w:rsidP="00F0244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 xml:space="preserve">Съгласно чл.37о, ал.3 от ЗСПЗЗ, </w:t>
      </w:r>
      <w:r w:rsidR="00F6233C">
        <w:rPr>
          <w:rFonts w:ascii="Times New Roman" w:hAnsi="Times New Roman"/>
          <w:b/>
          <w:sz w:val="24"/>
          <w:szCs w:val="24"/>
        </w:rPr>
        <w:t xml:space="preserve"> и чл.29, ал.3 от Наредбата за стопанисване и управление на земеделските земи от ОПФ, </w:t>
      </w:r>
      <w:r>
        <w:rPr>
          <w:rFonts w:ascii="Times New Roman" w:hAnsi="Times New Roman"/>
          <w:b/>
          <w:sz w:val="24"/>
          <w:szCs w:val="24"/>
        </w:rPr>
        <w:t>правилата за ползване на мерите, пасищата и ливадите от ОПФ се обявяват на интернет страницата на общината.</w:t>
      </w:r>
    </w:p>
    <w:p w:rsidR="00225D3A" w:rsidRPr="00125CF8" w:rsidRDefault="00225D3A" w:rsidP="00F02444">
      <w:pPr>
        <w:spacing w:after="0" w:line="240" w:lineRule="auto"/>
        <w:ind w:right="-108"/>
        <w:jc w:val="both"/>
        <w:rPr>
          <w:rFonts w:ascii="Times New Roman" w:eastAsia="Times New Roman" w:hAnsi="Times New Roman"/>
          <w:sz w:val="20"/>
          <w:szCs w:val="20"/>
        </w:rPr>
      </w:pPr>
    </w:p>
    <w:p w:rsidR="00225D3A" w:rsidRDefault="00B35D23" w:rsidP="00F02444">
      <w:pPr>
        <w:spacing w:after="0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D46EF9" w:rsidRPr="00D46EF9" w:rsidRDefault="00D1755E" w:rsidP="00D46EF9">
      <w:pPr>
        <w:spacing w:after="0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C61BF" w:rsidRPr="00BC61BF" w:rsidRDefault="00BC61BF" w:rsidP="00BC61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C61BF" w:rsidRPr="00BC61BF" w:rsidRDefault="002E6E98" w:rsidP="00BC61B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2E6E98" w:rsidRPr="002E6E98" w:rsidRDefault="00C011CC" w:rsidP="002E6E98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F201A3" w:rsidRDefault="00F201A3" w:rsidP="00F02444">
      <w:pPr>
        <w:spacing w:after="0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F201A3" w:rsidSect="003905BC">
      <w:footerReference w:type="default" r:id="rId13"/>
      <w:pgSz w:w="11906" w:h="16838"/>
      <w:pgMar w:top="284" w:right="849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0C3" w:rsidRDefault="00B650C3">
      <w:r>
        <w:separator/>
      </w:r>
    </w:p>
  </w:endnote>
  <w:endnote w:type="continuationSeparator" w:id="0">
    <w:p w:rsidR="00B650C3" w:rsidRDefault="00B65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140" w:rsidRDefault="007B5140">
    <w:pPr>
      <w:pStyle w:val="a5"/>
      <w:jc w:val="right"/>
    </w:pPr>
    <w:fldSimple w:instr="PAGE   \* MERGEFORMAT">
      <w:r w:rsidR="00F7599B">
        <w:rPr>
          <w:noProof/>
        </w:rPr>
        <w:t>1</w:t>
      </w:r>
    </w:fldSimple>
  </w:p>
  <w:p w:rsidR="007B5140" w:rsidRDefault="007B514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0C3" w:rsidRDefault="00B650C3">
      <w:r>
        <w:separator/>
      </w:r>
    </w:p>
  </w:footnote>
  <w:footnote w:type="continuationSeparator" w:id="0">
    <w:p w:rsidR="00B650C3" w:rsidRDefault="00B650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F10"/>
    <w:multiLevelType w:val="hybridMultilevel"/>
    <w:tmpl w:val="D0E6A41E"/>
    <w:lvl w:ilvl="0" w:tplc="9B303066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8A1B99"/>
    <w:multiLevelType w:val="hybridMultilevel"/>
    <w:tmpl w:val="6A26A5F0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22550"/>
    <w:multiLevelType w:val="hybridMultilevel"/>
    <w:tmpl w:val="6E647338"/>
    <w:lvl w:ilvl="0" w:tplc="0402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7489E"/>
    <w:multiLevelType w:val="multilevel"/>
    <w:tmpl w:val="29C02DC4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4">
    <w:nsid w:val="780E7223"/>
    <w:multiLevelType w:val="hybridMultilevel"/>
    <w:tmpl w:val="5572647C"/>
    <w:lvl w:ilvl="0" w:tplc="04020001">
      <w:start w:val="1"/>
      <w:numFmt w:val="bullet"/>
      <w:lvlText w:val=""/>
      <w:lvlJc w:val="left"/>
      <w:pPr>
        <w:ind w:left="185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D3A"/>
    <w:rsid w:val="00001AC5"/>
    <w:rsid w:val="00037337"/>
    <w:rsid w:val="00064A39"/>
    <w:rsid w:val="000848D6"/>
    <w:rsid w:val="000A1CD8"/>
    <w:rsid w:val="000E0008"/>
    <w:rsid w:val="00117D36"/>
    <w:rsid w:val="00171B6F"/>
    <w:rsid w:val="00197AFE"/>
    <w:rsid w:val="001D61FF"/>
    <w:rsid w:val="002164EA"/>
    <w:rsid w:val="00225D3A"/>
    <w:rsid w:val="00254E2E"/>
    <w:rsid w:val="00261F0E"/>
    <w:rsid w:val="002E6E98"/>
    <w:rsid w:val="002F7224"/>
    <w:rsid w:val="003041B7"/>
    <w:rsid w:val="00311AF9"/>
    <w:rsid w:val="00352C06"/>
    <w:rsid w:val="003905BC"/>
    <w:rsid w:val="004054C5"/>
    <w:rsid w:val="004335C3"/>
    <w:rsid w:val="0049121F"/>
    <w:rsid w:val="004A5CEF"/>
    <w:rsid w:val="004B1DB0"/>
    <w:rsid w:val="004C1F82"/>
    <w:rsid w:val="004C44BC"/>
    <w:rsid w:val="004F7369"/>
    <w:rsid w:val="0050045C"/>
    <w:rsid w:val="00523D2D"/>
    <w:rsid w:val="00537404"/>
    <w:rsid w:val="00582FCE"/>
    <w:rsid w:val="0058511D"/>
    <w:rsid w:val="0058786C"/>
    <w:rsid w:val="0059469C"/>
    <w:rsid w:val="00596C23"/>
    <w:rsid w:val="005A639E"/>
    <w:rsid w:val="005A7EE8"/>
    <w:rsid w:val="005C0DD9"/>
    <w:rsid w:val="005C424F"/>
    <w:rsid w:val="005E4986"/>
    <w:rsid w:val="005F6DF7"/>
    <w:rsid w:val="00604719"/>
    <w:rsid w:val="00617320"/>
    <w:rsid w:val="00690B46"/>
    <w:rsid w:val="0069436F"/>
    <w:rsid w:val="006C29D9"/>
    <w:rsid w:val="006C3FE0"/>
    <w:rsid w:val="006F0A3E"/>
    <w:rsid w:val="00737E12"/>
    <w:rsid w:val="00753566"/>
    <w:rsid w:val="007B5140"/>
    <w:rsid w:val="00862D1D"/>
    <w:rsid w:val="008708EC"/>
    <w:rsid w:val="00891C92"/>
    <w:rsid w:val="00894F1E"/>
    <w:rsid w:val="008B7F32"/>
    <w:rsid w:val="008B7FC8"/>
    <w:rsid w:val="008B7FF2"/>
    <w:rsid w:val="008C0B96"/>
    <w:rsid w:val="008E6CC7"/>
    <w:rsid w:val="009330D9"/>
    <w:rsid w:val="00966B8B"/>
    <w:rsid w:val="009A22C5"/>
    <w:rsid w:val="009D1D2A"/>
    <w:rsid w:val="009D2FFC"/>
    <w:rsid w:val="00A174F0"/>
    <w:rsid w:val="00A450D5"/>
    <w:rsid w:val="00A8062D"/>
    <w:rsid w:val="00A97CAF"/>
    <w:rsid w:val="00AA4ECB"/>
    <w:rsid w:val="00AE7DC4"/>
    <w:rsid w:val="00B07E99"/>
    <w:rsid w:val="00B22F68"/>
    <w:rsid w:val="00B35D23"/>
    <w:rsid w:val="00B650C3"/>
    <w:rsid w:val="00B67DC0"/>
    <w:rsid w:val="00B87C12"/>
    <w:rsid w:val="00B9539C"/>
    <w:rsid w:val="00BC61BF"/>
    <w:rsid w:val="00BC7D2E"/>
    <w:rsid w:val="00BD35D3"/>
    <w:rsid w:val="00BF7960"/>
    <w:rsid w:val="00C011CC"/>
    <w:rsid w:val="00C234FB"/>
    <w:rsid w:val="00C3001C"/>
    <w:rsid w:val="00C36561"/>
    <w:rsid w:val="00C37070"/>
    <w:rsid w:val="00C548B1"/>
    <w:rsid w:val="00C850E9"/>
    <w:rsid w:val="00CD5C07"/>
    <w:rsid w:val="00CE2581"/>
    <w:rsid w:val="00CF7A2A"/>
    <w:rsid w:val="00D1755E"/>
    <w:rsid w:val="00D46EF9"/>
    <w:rsid w:val="00D50758"/>
    <w:rsid w:val="00D54FFA"/>
    <w:rsid w:val="00DC742A"/>
    <w:rsid w:val="00DD7A2C"/>
    <w:rsid w:val="00E0254E"/>
    <w:rsid w:val="00E035CF"/>
    <w:rsid w:val="00E07FD8"/>
    <w:rsid w:val="00E23B4E"/>
    <w:rsid w:val="00E84067"/>
    <w:rsid w:val="00F02444"/>
    <w:rsid w:val="00F03455"/>
    <w:rsid w:val="00F201A3"/>
    <w:rsid w:val="00F23C15"/>
    <w:rsid w:val="00F6233C"/>
    <w:rsid w:val="00F7599B"/>
    <w:rsid w:val="00F818D4"/>
    <w:rsid w:val="00F9300B"/>
    <w:rsid w:val="00F95845"/>
    <w:rsid w:val="00FA1A04"/>
    <w:rsid w:val="00FB22DE"/>
    <w:rsid w:val="00FC08BF"/>
    <w:rsid w:val="00FC2A3D"/>
    <w:rsid w:val="00FD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D3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25D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qFormat/>
    <w:rsid w:val="00225D3A"/>
    <w:pPr>
      <w:ind w:left="720"/>
      <w:contextualSpacing/>
    </w:pPr>
  </w:style>
  <w:style w:type="paragraph" w:customStyle="1" w:styleId="p1exsp2">
    <w:name w:val="p1exsp2"/>
    <w:basedOn w:val="a"/>
    <w:rsid w:val="00225D3A"/>
    <w:pPr>
      <w:shd w:val="clear" w:color="auto" w:fill="FFFFFF"/>
      <w:spacing w:after="0" w:line="360" w:lineRule="auto"/>
      <w:jc w:val="both"/>
    </w:pPr>
    <w:rPr>
      <w:rFonts w:ascii="Verdana" w:eastAsia="Times New Roman" w:hAnsi="Verdana"/>
      <w:sz w:val="17"/>
      <w:szCs w:val="17"/>
      <w:lang w:eastAsia="bg-BG"/>
    </w:rPr>
  </w:style>
  <w:style w:type="character" w:customStyle="1" w:styleId="apple-converted-space">
    <w:name w:val="apple-converted-space"/>
    <w:rsid w:val="00225D3A"/>
  </w:style>
  <w:style w:type="paragraph" w:styleId="a5">
    <w:name w:val="footer"/>
    <w:basedOn w:val="a"/>
    <w:link w:val="a6"/>
    <w:unhideWhenUsed/>
    <w:rsid w:val="00225D3A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rsid w:val="00225D3A"/>
    <w:rPr>
      <w:rFonts w:ascii="Calibri" w:eastAsia="Calibri" w:hAnsi="Calibri"/>
      <w:sz w:val="22"/>
      <w:szCs w:val="22"/>
      <w:lang w:val="bg-BG" w:eastAsia="en-US" w:bidi="ar-SA"/>
    </w:rPr>
  </w:style>
  <w:style w:type="character" w:styleId="a7">
    <w:name w:val="Hyperlink"/>
    <w:rsid w:val="00AE7DC4"/>
    <w:rPr>
      <w:color w:val="0000FF"/>
      <w:u w:val="single"/>
    </w:rPr>
  </w:style>
  <w:style w:type="paragraph" w:customStyle="1" w:styleId="ListParagraph">
    <w:name w:val="List Paragraph"/>
    <w:basedOn w:val="a"/>
    <w:rsid w:val="00C37070"/>
    <w:pPr>
      <w:ind w:left="720"/>
      <w:contextualSpacing/>
    </w:pPr>
    <w:rPr>
      <w:rFonts w:ascii="Times New Roman" w:eastAsia="Times New Roman" w:hAnsi="Times New Roman"/>
      <w:sz w:val="24"/>
    </w:rPr>
  </w:style>
  <w:style w:type="character" w:customStyle="1" w:styleId="newdocreference1">
    <w:name w:val="newdocreference1"/>
    <w:rsid w:val="003041B7"/>
    <w:rPr>
      <w:rFonts w:cs="Times New Roman"/>
      <w:color w:val="0000FF"/>
      <w:u w:val="single"/>
    </w:rPr>
  </w:style>
  <w:style w:type="paragraph" w:customStyle="1" w:styleId="a8">
    <w:name w:val="Знак Знак Знак"/>
    <w:basedOn w:val="a"/>
    <w:rsid w:val="008E6CC7"/>
    <w:pPr>
      <w:tabs>
        <w:tab w:val="left" w:pos="709"/>
      </w:tabs>
      <w:snapToGrid w:val="0"/>
      <w:spacing w:after="0" w:line="240" w:lineRule="auto"/>
    </w:pPr>
    <w:rPr>
      <w:rFonts w:ascii="Tahoma" w:eastAsia="Times New Roman" w:hAnsi="Tahoma"/>
      <w:sz w:val="24"/>
      <w:szCs w:val="20"/>
      <w:lang w:val="pl-PL" w:eastAsia="pl-PL"/>
    </w:rPr>
  </w:style>
  <w:style w:type="paragraph" w:styleId="a9">
    <w:name w:val="Balloon Text"/>
    <w:basedOn w:val="a"/>
    <w:link w:val="aa"/>
    <w:rsid w:val="0059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rsid w:val="0059469C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2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pis://Base=IZMN&amp;DocCode=750890&amp;ToPar=Par27&amp;Type=20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.apis.bg/p.php?i=248955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eb.apis.bg/p.php?i=476739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098&amp;ToPar=Art37&#1074;_Al3_Pt2&amp;Type=20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D0B7B-99BC-4DB8-A35F-50CB76212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2285</Words>
  <Characters>13029</Characters>
  <Application>Microsoft Office Word</Application>
  <DocSecurity>0</DocSecurity>
  <Lines>108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ПРАВИЛА ЗА ПОЛЗВАНЕ НА МЕРИ И ПАСИЩА ОТ ОПФ</vt:lpstr>
    </vt:vector>
  </TitlesOfParts>
  <Company>MUNICIPALITY LOM</Company>
  <LinksUpToDate>false</LinksUpToDate>
  <CharactersWithSpaces>15284</CharactersWithSpaces>
  <SharedDoc>false</SharedDoc>
  <HLinks>
    <vt:vector size="24" baseType="variant">
      <vt:variant>
        <vt:i4>5767193</vt:i4>
      </vt:variant>
      <vt:variant>
        <vt:i4>9</vt:i4>
      </vt:variant>
      <vt:variant>
        <vt:i4>0</vt:i4>
      </vt:variant>
      <vt:variant>
        <vt:i4>5</vt:i4>
      </vt:variant>
      <vt:variant>
        <vt:lpwstr>apis://Base=IZMN&amp;DocCode=750890&amp;ToPar=Par27&amp;Type=201/</vt:lpwstr>
      </vt:variant>
      <vt:variant>
        <vt:lpwstr/>
      </vt:variant>
      <vt:variant>
        <vt:i4>7012406</vt:i4>
      </vt:variant>
      <vt:variant>
        <vt:i4>6</vt:i4>
      </vt:variant>
      <vt:variant>
        <vt:i4>0</vt:i4>
      </vt:variant>
      <vt:variant>
        <vt:i4>5</vt:i4>
      </vt:variant>
      <vt:variant>
        <vt:lpwstr>http://web.apis.bg/p.php?i=2489554</vt:lpwstr>
      </vt:variant>
      <vt:variant>
        <vt:lpwstr>p25363544</vt:lpwstr>
      </vt:variant>
      <vt:variant>
        <vt:i4>5701704</vt:i4>
      </vt:variant>
      <vt:variant>
        <vt:i4>3</vt:i4>
      </vt:variant>
      <vt:variant>
        <vt:i4>0</vt:i4>
      </vt:variant>
      <vt:variant>
        <vt:i4>5</vt:i4>
      </vt:variant>
      <vt:variant>
        <vt:lpwstr>http://web.apis.bg/p.php?i=476739</vt:lpwstr>
      </vt:variant>
      <vt:variant>
        <vt:lpwstr/>
      </vt:variant>
      <vt:variant>
        <vt:i4>72941579</vt:i4>
      </vt:variant>
      <vt:variant>
        <vt:i4>0</vt:i4>
      </vt:variant>
      <vt:variant>
        <vt:i4>0</vt:i4>
      </vt:variant>
      <vt:variant>
        <vt:i4>5</vt:i4>
      </vt:variant>
      <vt:variant>
        <vt:lpwstr>apis://Base=NARH&amp;DocCode=4098&amp;ToPar=Art37в_Al3_Pt2&amp;Type=201/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ЗА ПОЛЗВАНЕ НА МЕРИ И ПАСИЩА ОТ ОПФ</dc:title>
  <dc:creator>miglena</dc:creator>
  <cp:lastModifiedBy>User</cp:lastModifiedBy>
  <cp:revision>2</cp:revision>
  <cp:lastPrinted>2018-02-07T15:17:00Z</cp:lastPrinted>
  <dcterms:created xsi:type="dcterms:W3CDTF">2020-02-05T08:07:00Z</dcterms:created>
  <dcterms:modified xsi:type="dcterms:W3CDTF">2020-02-05T08:07:00Z</dcterms:modified>
</cp:coreProperties>
</file>