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8D" w:rsidRPr="00842CC2" w:rsidRDefault="003A2E8D" w:rsidP="003A2E8D">
      <w:pPr>
        <w:jc w:val="center"/>
        <w:rPr>
          <w:b/>
          <w:sz w:val="40"/>
          <w:szCs w:val="40"/>
        </w:rPr>
      </w:pPr>
      <w:r w:rsidRPr="00842CC2">
        <w:rPr>
          <w:b/>
          <w:sz w:val="40"/>
          <w:szCs w:val="40"/>
        </w:rPr>
        <w:t>М О Т И В И</w:t>
      </w:r>
    </w:p>
    <w:p w:rsidR="003A2E8D" w:rsidRPr="00385B26" w:rsidRDefault="003A2E8D" w:rsidP="003A2E8D">
      <w:pPr>
        <w:jc w:val="center"/>
        <w:rPr>
          <w:b/>
          <w:lang w:val="ru-RU"/>
        </w:rPr>
      </w:pPr>
      <w:r w:rsidRPr="00385B26">
        <w:rPr>
          <w:b/>
        </w:rPr>
        <w:t>за</w:t>
      </w:r>
      <w:r w:rsidR="00153871" w:rsidRPr="00385B26">
        <w:rPr>
          <w:b/>
        </w:rPr>
        <w:t xml:space="preserve"> </w:t>
      </w:r>
      <w:r w:rsidRPr="00385B26">
        <w:rPr>
          <w:b/>
        </w:rPr>
        <w:t xml:space="preserve">изменение на Наредбата </w:t>
      </w:r>
      <w:r w:rsidRPr="00385B26">
        <w:rPr>
          <w:b/>
          <w:bCs/>
        </w:rPr>
        <w:t xml:space="preserve">за </w:t>
      </w:r>
      <w:r w:rsidRPr="00385B26">
        <w:rPr>
          <w:b/>
        </w:rPr>
        <w:t>реда  за  придобиване, управление и разпореждане  с  общинско  имущество</w:t>
      </w:r>
    </w:p>
    <w:p w:rsidR="002E1E27" w:rsidRPr="00385B26" w:rsidRDefault="002E1E27" w:rsidP="003A2E8D">
      <w:pPr>
        <w:jc w:val="center"/>
        <w:rPr>
          <w:b/>
        </w:rPr>
      </w:pPr>
      <w:r w:rsidRPr="00385B26">
        <w:rPr>
          <w:b/>
        </w:rPr>
        <w:t xml:space="preserve">и </w:t>
      </w:r>
    </w:p>
    <w:p w:rsidR="002E1E27" w:rsidRPr="00385B26" w:rsidRDefault="00153871" w:rsidP="003A2E8D">
      <w:pPr>
        <w:jc w:val="center"/>
        <w:rPr>
          <w:b/>
        </w:rPr>
      </w:pPr>
      <w:r w:rsidRPr="00385B26">
        <w:rPr>
          <w:b/>
        </w:rPr>
        <w:t>Т</w:t>
      </w:r>
      <w:r w:rsidR="002E1E27" w:rsidRPr="00385B26">
        <w:rPr>
          <w:b/>
        </w:rPr>
        <w:t xml:space="preserve">арифата за базисни наемни цени при предоставяне на </w:t>
      </w:r>
      <w:r w:rsidR="00137373" w:rsidRPr="00385B26">
        <w:rPr>
          <w:b/>
        </w:rPr>
        <w:t xml:space="preserve"> общински недвижими имоти за развитие на стопански дейности на територията на Община Лом</w:t>
      </w:r>
    </w:p>
    <w:p w:rsidR="003A2E8D" w:rsidRPr="00385B26" w:rsidRDefault="003A2E8D" w:rsidP="003A2E8D">
      <w:pPr>
        <w:jc w:val="center"/>
        <w:rPr>
          <w:b/>
          <w:lang w:val="ru-RU"/>
        </w:rPr>
      </w:pPr>
    </w:p>
    <w:p w:rsidR="003A2E8D" w:rsidRPr="00842CC2" w:rsidRDefault="00B80C17" w:rsidP="0078116C">
      <w:pPr>
        <w:pStyle w:val="ListParagraph"/>
        <w:ind w:left="0" w:firstLine="360"/>
        <w:jc w:val="both"/>
      </w:pPr>
      <w:r w:rsidRPr="00385B26">
        <w:rPr>
          <w:b/>
        </w:rPr>
        <w:t xml:space="preserve">    </w:t>
      </w:r>
      <w:r w:rsidR="0078116C" w:rsidRPr="00385B26">
        <w:rPr>
          <w:b/>
          <w:lang w:val="en-US"/>
        </w:rPr>
        <w:t>I</w:t>
      </w:r>
      <w:r w:rsidRPr="00385B26">
        <w:rPr>
          <w:b/>
        </w:rPr>
        <w:t>.</w:t>
      </w:r>
      <w:r w:rsidR="0078116C" w:rsidRPr="0078116C">
        <w:rPr>
          <w:lang w:val="ru-RU"/>
        </w:rPr>
        <w:t xml:space="preserve"> </w:t>
      </w:r>
      <w:r w:rsidR="003A2E8D" w:rsidRPr="0078116C">
        <w:t xml:space="preserve">Причини, налагащи приемането на </w:t>
      </w:r>
      <w:r w:rsidR="003A2E8D" w:rsidRPr="00B80C17">
        <w:t>изменението</w:t>
      </w:r>
      <w:r w:rsidR="003A2E8D" w:rsidRPr="00B80C17">
        <w:rPr>
          <w:sz w:val="32"/>
          <w:szCs w:val="32"/>
        </w:rPr>
        <w:t xml:space="preserve"> </w:t>
      </w:r>
      <w:r w:rsidR="003A2E8D" w:rsidRPr="00B80C17">
        <w:t>на</w:t>
      </w:r>
      <w:r w:rsidR="003A2E8D" w:rsidRPr="00842CC2">
        <w:t xml:space="preserve"> Наредбата, приета на основание чл.21, ал.2 от ЗМСМА и  чл.8, ал.2 от ЗОС и влязла в сила от ден</w:t>
      </w:r>
      <w:r w:rsidR="00D27826" w:rsidRPr="00842CC2">
        <w:t>я на приемането и</w:t>
      </w:r>
      <w:r w:rsidR="003A2E8D" w:rsidRPr="00842CC2">
        <w:t xml:space="preserve"> с Решение № 141/ 20.04.2012 г. на Общински съвет - Лом; допълнена и изменена с Решение № 164/ 30.05.2012 г.; Решение № 648/ 23.03.2015 г.</w:t>
      </w:r>
      <w:r w:rsidR="00517EE8" w:rsidRPr="00842CC2">
        <w:t xml:space="preserve">; </w:t>
      </w:r>
      <w:r w:rsidR="003A2E8D" w:rsidRPr="00842CC2">
        <w:t xml:space="preserve"> Решение №</w:t>
      </w:r>
      <w:r w:rsidR="00517EE8" w:rsidRPr="00842CC2">
        <w:t xml:space="preserve"> </w:t>
      </w:r>
      <w:r w:rsidR="003A2E8D" w:rsidRPr="00842CC2">
        <w:t>216/31.11. 2016 г.</w:t>
      </w:r>
      <w:r w:rsidR="00517EE8" w:rsidRPr="00842CC2">
        <w:t>; Решение №</w:t>
      </w:r>
      <w:r w:rsidR="007B5916" w:rsidRPr="00842CC2">
        <w:t>377/2012.2017 г.; Решение № 398/27.02.2018 г.; Решение № 551/28.12.2018 г. и Решение № 623/ 31.05.2019 г.</w:t>
      </w:r>
    </w:p>
    <w:p w:rsidR="003A2E8D" w:rsidRPr="00842CC2" w:rsidRDefault="00C364E2" w:rsidP="00BC7FA1">
      <w:pPr>
        <w:pStyle w:val="ListParagraph"/>
        <w:ind w:left="0" w:firstLine="360"/>
        <w:jc w:val="both"/>
      </w:pPr>
      <w:r>
        <w:t>Промяната на наредбата се налага</w:t>
      </w:r>
      <w:r w:rsidR="00BC7FA1">
        <w:t xml:space="preserve"> поради</w:t>
      </w:r>
      <w:r>
        <w:t xml:space="preserve"> </w:t>
      </w:r>
      <w:r w:rsidR="00A06AF9">
        <w:t>п</w:t>
      </w:r>
      <w:r>
        <w:t>остъпване на Протест от Иван Карагьозов – прокурор пр</w:t>
      </w:r>
      <w:r w:rsidR="00BC7FA1">
        <w:t>и</w:t>
      </w:r>
      <w:r>
        <w:t xml:space="preserve">  Районна прокуратура </w:t>
      </w:r>
      <w:r w:rsidR="00BC7FA1">
        <w:t>–</w:t>
      </w:r>
      <w:r>
        <w:t>Лом</w:t>
      </w:r>
      <w:r w:rsidR="00BC7FA1">
        <w:t xml:space="preserve">, според който </w:t>
      </w:r>
      <w:r w:rsidR="00A06AF9">
        <w:t>Н</w:t>
      </w:r>
      <w:r w:rsidR="003A2E8D" w:rsidRPr="00842CC2">
        <w:t xml:space="preserve">аредбата съдържа </w:t>
      </w:r>
      <w:r w:rsidR="00842CC2" w:rsidRPr="00842CC2">
        <w:t xml:space="preserve">   </w:t>
      </w:r>
      <w:r w:rsidR="003A2E8D" w:rsidRPr="00842CC2">
        <w:t>норм</w:t>
      </w:r>
      <w:r w:rsidR="007B5916" w:rsidRPr="00842CC2">
        <w:t>и</w:t>
      </w:r>
      <w:r w:rsidR="003A2E8D" w:rsidRPr="00842CC2">
        <w:t xml:space="preserve">, </w:t>
      </w:r>
      <w:r w:rsidR="00842CC2" w:rsidRPr="00842CC2">
        <w:t xml:space="preserve">  </w:t>
      </w:r>
      <w:r w:rsidR="003A2E8D" w:rsidRPr="00842CC2">
        <w:t>ко</w:t>
      </w:r>
      <w:r w:rsidR="007B5916" w:rsidRPr="00842CC2">
        <w:t>и</w:t>
      </w:r>
      <w:r w:rsidR="003A2E8D" w:rsidRPr="00842CC2">
        <w:t xml:space="preserve">то </w:t>
      </w:r>
      <w:r w:rsidR="00842CC2" w:rsidRPr="00842CC2">
        <w:t xml:space="preserve"> </w:t>
      </w:r>
      <w:r w:rsidR="003A2E8D" w:rsidRPr="00842CC2">
        <w:t xml:space="preserve">не </w:t>
      </w:r>
      <w:r w:rsidR="00842CC2" w:rsidRPr="00842CC2">
        <w:t xml:space="preserve"> </w:t>
      </w:r>
      <w:r w:rsidR="003A2E8D" w:rsidRPr="00842CC2">
        <w:t>съответства</w:t>
      </w:r>
      <w:r w:rsidR="007B5916" w:rsidRPr="00842CC2">
        <w:t>т</w:t>
      </w:r>
      <w:r w:rsidR="00842CC2" w:rsidRPr="00842CC2">
        <w:t xml:space="preserve"> </w:t>
      </w:r>
      <w:r w:rsidR="007B5916" w:rsidRPr="00842CC2">
        <w:t xml:space="preserve"> на</w:t>
      </w:r>
      <w:r w:rsidR="00842CC2" w:rsidRPr="00842CC2">
        <w:t xml:space="preserve"> </w:t>
      </w:r>
      <w:r w:rsidR="003A2E8D" w:rsidRPr="00842CC2">
        <w:t xml:space="preserve"> нормативни актове от по-висока степен, както следва:</w:t>
      </w:r>
    </w:p>
    <w:p w:rsidR="006422D6" w:rsidRPr="006422D6" w:rsidRDefault="0076460A" w:rsidP="00E3696B">
      <w:pPr>
        <w:ind w:firstLine="360"/>
        <w:jc w:val="both"/>
      </w:pPr>
      <w:r>
        <w:rPr>
          <w:b/>
          <w:bCs/>
        </w:rPr>
        <w:t xml:space="preserve">     </w:t>
      </w:r>
      <w:r w:rsidR="003A2E8D" w:rsidRPr="00F05FE3">
        <w:rPr>
          <w:bCs/>
        </w:rPr>
        <w:t xml:space="preserve">Съгласно </w:t>
      </w:r>
      <w:r w:rsidR="006422D6" w:rsidRPr="006422D6">
        <w:t xml:space="preserve"> чл. 14. (3) По искане от собствениците на заведения и въз основа на схема на гл. архитект на общината за разполагане на маси за консумация (летни градини) върху общинските терени пред тези обекти, кметът на общината сключва договор за отдаване под наем, без търг или конкурс, за срок до три години.</w:t>
      </w:r>
    </w:p>
    <w:p w:rsidR="006422D6" w:rsidRDefault="006422D6" w:rsidP="006422D6">
      <w:pPr>
        <w:pStyle w:val="a6"/>
        <w:jc w:val="both"/>
        <w:rPr>
          <w:rFonts w:ascii="Times New Roman" w:hAnsi="Times New Roman"/>
          <w:szCs w:val="24"/>
          <w:lang w:val="bg-BG"/>
        </w:rPr>
      </w:pPr>
      <w:r w:rsidRPr="006B4009">
        <w:rPr>
          <w:b/>
          <w:szCs w:val="24"/>
          <w:lang w:val="bg-BG"/>
        </w:rPr>
        <w:t xml:space="preserve">         </w:t>
      </w:r>
      <w:r w:rsidRPr="006B4009">
        <w:rPr>
          <w:b/>
          <w:szCs w:val="24"/>
        </w:rPr>
        <w:t xml:space="preserve"> </w:t>
      </w:r>
      <w:r w:rsidRPr="004B6E01">
        <w:rPr>
          <w:rFonts w:ascii="Times New Roman" w:hAnsi="Times New Roman"/>
          <w:szCs w:val="24"/>
          <w:lang w:val="bg-BG"/>
        </w:rPr>
        <w:t>(4)</w:t>
      </w:r>
      <w:r w:rsidRPr="006B4009">
        <w:rPr>
          <w:rFonts w:ascii="Times New Roman" w:hAnsi="Times New Roman"/>
          <w:szCs w:val="24"/>
        </w:rPr>
        <w:t xml:space="preserve"> </w:t>
      </w:r>
      <w:r w:rsidRPr="006B4009">
        <w:rPr>
          <w:rFonts w:ascii="Times New Roman" w:hAnsi="Times New Roman"/>
          <w:szCs w:val="24"/>
          <w:lang w:val="bg-BG"/>
        </w:rPr>
        <w:t xml:space="preserve">/Реш. 551/28.12.2018 г/ </w:t>
      </w:r>
      <w:r w:rsidRPr="006B4009">
        <w:rPr>
          <w:rFonts w:ascii="Times New Roman" w:hAnsi="Times New Roman"/>
          <w:szCs w:val="24"/>
        </w:rPr>
        <w:t xml:space="preserve">По искане от собствениците на </w:t>
      </w:r>
      <w:r w:rsidRPr="006B4009">
        <w:rPr>
          <w:rFonts w:ascii="Times New Roman" w:hAnsi="Times New Roman"/>
          <w:szCs w:val="24"/>
          <w:lang w:val="bg-BG"/>
        </w:rPr>
        <w:t>търговски обекти</w:t>
      </w:r>
      <w:r w:rsidRPr="006B4009">
        <w:rPr>
          <w:rFonts w:ascii="Times New Roman" w:hAnsi="Times New Roman"/>
          <w:szCs w:val="24"/>
        </w:rPr>
        <w:t xml:space="preserve"> и въз основа на схема на гл. архитект на общината</w:t>
      </w:r>
      <w:r w:rsidRPr="006B4009">
        <w:rPr>
          <w:rFonts w:ascii="Times New Roman" w:hAnsi="Times New Roman"/>
          <w:szCs w:val="24"/>
          <w:lang w:val="bg-BG"/>
        </w:rPr>
        <w:t>,</w:t>
      </w:r>
      <w:r w:rsidRPr="006B4009">
        <w:rPr>
          <w:rFonts w:ascii="Times New Roman" w:hAnsi="Times New Roman"/>
          <w:szCs w:val="24"/>
        </w:rPr>
        <w:t xml:space="preserve"> </w:t>
      </w:r>
      <w:r w:rsidRPr="006B4009">
        <w:rPr>
          <w:rFonts w:ascii="Times New Roman" w:hAnsi="Times New Roman"/>
          <w:szCs w:val="24"/>
          <w:lang w:val="bg-BG"/>
        </w:rPr>
        <w:t>за излагане на плодове и зеленчуци в закрита площ</w:t>
      </w:r>
      <w:r w:rsidRPr="006B4009">
        <w:rPr>
          <w:rFonts w:ascii="Times New Roman" w:hAnsi="Times New Roman"/>
          <w:szCs w:val="24"/>
        </w:rPr>
        <w:t xml:space="preserve"> </w:t>
      </w:r>
      <w:r w:rsidRPr="006B4009">
        <w:rPr>
          <w:rFonts w:ascii="Times New Roman" w:hAnsi="Times New Roman"/>
          <w:szCs w:val="24"/>
          <w:lang w:val="bg-BG"/>
        </w:rPr>
        <w:t xml:space="preserve">върху </w:t>
      </w:r>
      <w:r w:rsidRPr="006B4009">
        <w:rPr>
          <w:rFonts w:ascii="Times New Roman" w:hAnsi="Times New Roman"/>
          <w:szCs w:val="24"/>
        </w:rPr>
        <w:t>общинските терени</w:t>
      </w:r>
      <w:r w:rsidRPr="006B4009">
        <w:rPr>
          <w:rFonts w:ascii="Times New Roman" w:hAnsi="Times New Roman"/>
          <w:szCs w:val="24"/>
          <w:lang w:val="bg-BG"/>
        </w:rPr>
        <w:t>,</w:t>
      </w:r>
      <w:r w:rsidRPr="006B4009">
        <w:rPr>
          <w:rFonts w:ascii="Times New Roman" w:hAnsi="Times New Roman"/>
          <w:szCs w:val="24"/>
        </w:rPr>
        <w:t xml:space="preserve"> пред тези обекти, кметът на общината сключва договор за отдаване под наем, без търг или конкурс, за срок до три години.</w:t>
      </w:r>
    </w:p>
    <w:p w:rsidR="006422D6" w:rsidRDefault="006422D6" w:rsidP="006422D6">
      <w:pPr>
        <w:pStyle w:val="a5"/>
        <w:jc w:val="both"/>
        <w:rPr>
          <w:rFonts w:ascii="Times New Roman" w:hAnsi="Times New Roman"/>
          <w:szCs w:val="24"/>
          <w:lang w:val="bg-BG"/>
        </w:rPr>
      </w:pPr>
      <w:r>
        <w:rPr>
          <w:rFonts w:ascii="Times New Roman" w:hAnsi="Times New Roman"/>
          <w:szCs w:val="24"/>
          <w:lang w:val="bg-BG"/>
        </w:rPr>
        <w:tab/>
      </w:r>
      <w:r w:rsidRPr="004B6E01">
        <w:rPr>
          <w:rFonts w:ascii="Times New Roman" w:hAnsi="Times New Roman"/>
          <w:szCs w:val="24"/>
          <w:lang w:val="bg-BG"/>
        </w:rPr>
        <w:t>(5)</w:t>
      </w:r>
      <w:r>
        <w:rPr>
          <w:rFonts w:ascii="Times New Roman" w:hAnsi="Times New Roman"/>
          <w:b/>
          <w:szCs w:val="24"/>
          <w:lang w:val="bg-BG"/>
        </w:rPr>
        <w:t xml:space="preserve"> /</w:t>
      </w:r>
      <w:r w:rsidRPr="004B6E01">
        <w:rPr>
          <w:rFonts w:ascii="Times New Roman" w:hAnsi="Times New Roman"/>
          <w:szCs w:val="24"/>
          <w:lang w:val="bg-BG"/>
        </w:rPr>
        <w:t>Реш.623/31.05.2019 г./</w:t>
      </w:r>
      <w:r w:rsidRPr="008C326D">
        <w:rPr>
          <w:rFonts w:ascii="Times New Roman" w:hAnsi="Times New Roman"/>
          <w:szCs w:val="24"/>
          <w:lang w:val="bg-BG"/>
        </w:rPr>
        <w:t xml:space="preserve"> </w:t>
      </w:r>
      <w:r w:rsidRPr="008C326D">
        <w:rPr>
          <w:rFonts w:ascii="Times New Roman" w:hAnsi="Times New Roman"/>
          <w:szCs w:val="24"/>
        </w:rPr>
        <w:t xml:space="preserve">По искане от собствениците на </w:t>
      </w:r>
      <w:r w:rsidRPr="008C326D">
        <w:rPr>
          <w:rFonts w:ascii="Times New Roman" w:hAnsi="Times New Roman"/>
          <w:szCs w:val="24"/>
          <w:lang w:val="bg-BG"/>
        </w:rPr>
        <w:t xml:space="preserve">търговски обекти за обособяване на парко места, в близост до обектите, при възможност, </w:t>
      </w:r>
      <w:r w:rsidRPr="008C326D">
        <w:rPr>
          <w:rFonts w:ascii="Times New Roman" w:hAnsi="Times New Roman"/>
          <w:szCs w:val="24"/>
        </w:rPr>
        <w:t>и въз основа на схема на гл. архитект на общината</w:t>
      </w:r>
      <w:r w:rsidRPr="008C326D">
        <w:rPr>
          <w:rFonts w:ascii="Times New Roman" w:hAnsi="Times New Roman"/>
          <w:szCs w:val="24"/>
          <w:lang w:val="bg-BG"/>
        </w:rPr>
        <w:t xml:space="preserve">, </w:t>
      </w:r>
      <w:r w:rsidRPr="008C326D">
        <w:rPr>
          <w:rFonts w:ascii="Times New Roman" w:hAnsi="Times New Roman"/>
          <w:szCs w:val="24"/>
        </w:rPr>
        <w:t>кмет</w:t>
      </w:r>
      <w:r w:rsidRPr="008C326D">
        <w:rPr>
          <w:rFonts w:ascii="Times New Roman" w:hAnsi="Times New Roman"/>
          <w:szCs w:val="24"/>
          <w:lang w:val="bg-BG"/>
        </w:rPr>
        <w:t>а</w:t>
      </w:r>
      <w:r w:rsidRPr="008C326D">
        <w:rPr>
          <w:rFonts w:ascii="Times New Roman" w:hAnsi="Times New Roman"/>
          <w:szCs w:val="24"/>
        </w:rPr>
        <w:t xml:space="preserve"> на общината сключва договор за отдаване под наем, без търг или конкурс, за срок до три години.</w:t>
      </w:r>
    </w:p>
    <w:p w:rsidR="00F05FE3" w:rsidRDefault="00F05FE3" w:rsidP="006422D6">
      <w:pPr>
        <w:pStyle w:val="a5"/>
        <w:jc w:val="both"/>
        <w:rPr>
          <w:rFonts w:ascii="Times New Roman" w:hAnsi="Times New Roman"/>
          <w:szCs w:val="24"/>
          <w:lang w:val="bg-BG"/>
        </w:rPr>
      </w:pPr>
      <w:r>
        <w:rPr>
          <w:rFonts w:ascii="Times New Roman" w:hAnsi="Times New Roman"/>
          <w:szCs w:val="24"/>
          <w:lang w:val="bg-BG"/>
        </w:rPr>
        <w:tab/>
        <w:t xml:space="preserve">Разпоредбите на чл. 14, ал. 3, ал.4 и ал. 5, в частта им „без търг или конкурс”, противоречи на  разпоредбите на ЗОС и по-конкретно </w:t>
      </w:r>
      <w:r w:rsidR="00CB206F">
        <w:rPr>
          <w:rFonts w:ascii="Times New Roman" w:hAnsi="Times New Roman"/>
          <w:szCs w:val="24"/>
          <w:lang w:val="bg-BG"/>
        </w:rPr>
        <w:t>чл. 14, ал.2 и ал.7, където е уредено, че имотите или части от тях, се отдават под наем, след провеждането на търг или конкурс.</w:t>
      </w:r>
    </w:p>
    <w:p w:rsidR="00AE2A51" w:rsidRDefault="00AE2A51" w:rsidP="006422D6">
      <w:pPr>
        <w:pStyle w:val="a5"/>
        <w:jc w:val="both"/>
        <w:rPr>
          <w:rFonts w:ascii="Times New Roman" w:hAnsi="Times New Roman"/>
          <w:bCs/>
          <w:lang w:val="bg-BG"/>
        </w:rPr>
      </w:pPr>
      <w:r>
        <w:rPr>
          <w:rFonts w:ascii="Times New Roman" w:hAnsi="Times New Roman"/>
          <w:szCs w:val="24"/>
          <w:lang w:val="bg-BG"/>
        </w:rPr>
        <w:tab/>
      </w:r>
      <w:r w:rsidRPr="004E5BA0">
        <w:rPr>
          <w:rFonts w:ascii="Times New Roman" w:hAnsi="Times New Roman"/>
          <w:bCs/>
        </w:rPr>
        <w:t xml:space="preserve">С оглед на гореизложеното,  е необходимо да се отмени </w:t>
      </w:r>
      <w:r w:rsidRPr="004E5BA0">
        <w:rPr>
          <w:rFonts w:ascii="Times New Roman" w:hAnsi="Times New Roman"/>
          <w:bCs/>
          <w:lang w:val="bg-BG"/>
        </w:rPr>
        <w:t>ч</w:t>
      </w:r>
      <w:r w:rsidRPr="004E5BA0">
        <w:rPr>
          <w:rFonts w:ascii="Times New Roman" w:hAnsi="Times New Roman"/>
          <w:bCs/>
        </w:rPr>
        <w:t>л</w:t>
      </w:r>
      <w:r w:rsidRPr="004E5BA0">
        <w:rPr>
          <w:rFonts w:ascii="Times New Roman" w:hAnsi="Times New Roman"/>
          <w:bCs/>
          <w:lang w:val="bg-BG"/>
        </w:rPr>
        <w:t>. 14, ал.3, ал.4 и ал.5</w:t>
      </w:r>
      <w:r w:rsidR="002E11D5" w:rsidRPr="004E5BA0">
        <w:rPr>
          <w:rFonts w:ascii="Times New Roman" w:hAnsi="Times New Roman"/>
          <w:bCs/>
          <w:lang w:val="bg-BG"/>
        </w:rPr>
        <w:t xml:space="preserve"> от Наредбата.</w:t>
      </w:r>
    </w:p>
    <w:p w:rsidR="000959A4" w:rsidRDefault="000959A4" w:rsidP="006422D6">
      <w:pPr>
        <w:pStyle w:val="a5"/>
        <w:jc w:val="both"/>
        <w:rPr>
          <w:rFonts w:ascii="Times New Roman" w:hAnsi="Times New Roman"/>
          <w:bCs/>
          <w:lang w:val="bg-BG"/>
        </w:rPr>
      </w:pPr>
    </w:p>
    <w:p w:rsidR="000A5AD3" w:rsidRDefault="0076460A" w:rsidP="0004737D">
      <w:pPr>
        <w:ind w:firstLine="708"/>
        <w:jc w:val="both"/>
      </w:pPr>
      <w:r>
        <w:rPr>
          <w:b/>
        </w:rPr>
        <w:t xml:space="preserve"> </w:t>
      </w:r>
      <w:r w:rsidR="000A5AD3" w:rsidRPr="000A5AD3">
        <w:t xml:space="preserve">Промяната в Наредбата води до съответна промяна и в </w:t>
      </w:r>
      <w:r w:rsidR="000A5AD3">
        <w:t>Т</w:t>
      </w:r>
      <w:r w:rsidR="000A5AD3" w:rsidRPr="00137373">
        <w:t>арифата за базисни наемни цени при предоставяне на  общински недвижими имоти за развитие на стопански дейности на територията на Община Лом</w:t>
      </w:r>
      <w:r w:rsidR="00EA42D0">
        <w:t xml:space="preserve"> /неразделна част от Наредбата/</w:t>
      </w:r>
      <w:r w:rsidR="00836312">
        <w:t>.</w:t>
      </w:r>
    </w:p>
    <w:p w:rsidR="00742766" w:rsidRDefault="004B6DBB" w:rsidP="000A5AD3">
      <w:pPr>
        <w:jc w:val="both"/>
      </w:pPr>
      <w:r>
        <w:tab/>
      </w:r>
      <w:r w:rsidR="00742766">
        <w:t>В тази връзка</w:t>
      </w:r>
      <w:r w:rsidR="0004737D">
        <w:t>:</w:t>
      </w:r>
    </w:p>
    <w:p w:rsidR="00836312" w:rsidRDefault="00742766" w:rsidP="006C6290">
      <w:pPr>
        <w:ind w:firstLine="708"/>
        <w:jc w:val="both"/>
      </w:pPr>
      <w:r>
        <w:t xml:space="preserve"> </w:t>
      </w:r>
      <w:r w:rsidR="004B6DBB">
        <w:t>В графа „Терени, тротоари, летни градини, градински площи, обекти по чл. 120 А ППЗТСУ”</w:t>
      </w:r>
      <w:r w:rsidR="00423847">
        <w:t>, отпада текста „летни градини”,  а текста „</w:t>
      </w:r>
      <w:r w:rsidR="004B6DBB">
        <w:t xml:space="preserve"> </w:t>
      </w:r>
      <w:r w:rsidR="00423847">
        <w:t xml:space="preserve">чл. 120 А ППЗТСУ” се заменя </w:t>
      </w:r>
      <w:r w:rsidR="000879E7">
        <w:t>с текста</w:t>
      </w:r>
      <w:r w:rsidR="00387647">
        <w:t xml:space="preserve"> </w:t>
      </w:r>
      <w:r w:rsidR="000879E7">
        <w:t>”чл.56 от ЗУТ”</w:t>
      </w:r>
      <w:r w:rsidR="00387647">
        <w:t>.</w:t>
      </w:r>
    </w:p>
    <w:p w:rsidR="0004737D" w:rsidRDefault="007238A2" w:rsidP="007238A2">
      <w:pPr>
        <w:ind w:firstLine="708"/>
        <w:jc w:val="both"/>
      </w:pPr>
      <w:r>
        <w:t xml:space="preserve">Последната промяна е и </w:t>
      </w:r>
      <w:r w:rsidR="0004737D">
        <w:t xml:space="preserve"> на основание промени в нормативната база:</w:t>
      </w:r>
    </w:p>
    <w:p w:rsidR="0004737D" w:rsidRDefault="0004737D" w:rsidP="006C6290">
      <w:pPr>
        <w:ind w:firstLine="708"/>
        <w:jc w:val="both"/>
      </w:pPr>
    </w:p>
    <w:p w:rsidR="003A2E8D" w:rsidRPr="00B40F08" w:rsidRDefault="007E20C2" w:rsidP="00AE2A51">
      <w:pPr>
        <w:jc w:val="both"/>
        <w:rPr>
          <w:rFonts w:eastAsia="Times New Roman"/>
          <w:lang w:eastAsia="en-US"/>
        </w:rPr>
      </w:pPr>
      <w:r>
        <w:tab/>
      </w:r>
      <w:r w:rsidR="003A2E8D" w:rsidRPr="00D27826">
        <w:t xml:space="preserve">       </w:t>
      </w:r>
    </w:p>
    <w:p w:rsidR="003A2E8D" w:rsidRPr="00E96EEB" w:rsidRDefault="003A2E8D" w:rsidP="003A2E8D">
      <w:pPr>
        <w:pStyle w:val="ListParagraph"/>
        <w:ind w:left="0"/>
        <w:rPr>
          <w:b/>
          <w:u w:val="single"/>
        </w:rPr>
      </w:pPr>
      <w:r w:rsidRPr="00E96EEB">
        <w:rPr>
          <w:b/>
        </w:rPr>
        <w:t xml:space="preserve">         </w:t>
      </w:r>
      <w:r w:rsidRPr="00E96EEB">
        <w:rPr>
          <w:b/>
          <w:u w:val="single"/>
        </w:rPr>
        <w:t xml:space="preserve">2.Цели които се поставят: </w:t>
      </w:r>
    </w:p>
    <w:p w:rsidR="003A2E8D" w:rsidRPr="00B40F08" w:rsidRDefault="003A2E8D" w:rsidP="003A2E8D">
      <w:r w:rsidRPr="00B40F08">
        <w:t xml:space="preserve">            Привеждане на наредбата в съответствие с изискванията на Закона за общинска собственост.</w:t>
      </w:r>
    </w:p>
    <w:p w:rsidR="003A2E8D" w:rsidRPr="00B40F08" w:rsidRDefault="003A2E8D" w:rsidP="003A2E8D"/>
    <w:p w:rsidR="003A2E8D" w:rsidRPr="00E96EEB" w:rsidRDefault="003A2E8D" w:rsidP="003A2E8D">
      <w:r w:rsidRPr="00E96EEB">
        <w:rPr>
          <w:b/>
          <w:sz w:val="32"/>
          <w:szCs w:val="32"/>
        </w:rPr>
        <w:t xml:space="preserve">        </w:t>
      </w:r>
      <w:r w:rsidRPr="00E96EEB">
        <w:rPr>
          <w:b/>
          <w:u w:val="single"/>
        </w:rPr>
        <w:t>3. Финансови и други средства, необходими за прилагането на новата уредба</w:t>
      </w:r>
      <w:r w:rsidRPr="00E96EEB">
        <w:t xml:space="preserve">. </w:t>
      </w:r>
      <w:bookmarkStart w:id="0" w:name="_GoBack"/>
      <w:bookmarkEnd w:id="0"/>
    </w:p>
    <w:p w:rsidR="003A2E8D" w:rsidRPr="00B40F08" w:rsidRDefault="003A2E8D" w:rsidP="003A2E8D">
      <w:pPr>
        <w:pStyle w:val="a3"/>
        <w:ind w:right="119"/>
        <w:rPr>
          <w:lang w:val="bg-BG"/>
        </w:rPr>
      </w:pPr>
      <w:r w:rsidRPr="00B40F08">
        <w:rPr>
          <w:lang w:val="bg-BG"/>
        </w:rPr>
        <w:lastRenderedPageBreak/>
        <w:t xml:space="preserve">           За прилагането на Наредбата не са необходими допълнително финансови средства.</w:t>
      </w:r>
    </w:p>
    <w:p w:rsidR="003A2E8D" w:rsidRPr="00B40F08" w:rsidRDefault="003A2E8D" w:rsidP="003A2E8D">
      <w:pPr>
        <w:pStyle w:val="a3"/>
        <w:ind w:right="119"/>
        <w:rPr>
          <w:lang w:val="bg-BG"/>
        </w:rPr>
      </w:pPr>
    </w:p>
    <w:p w:rsidR="003A2E8D" w:rsidRPr="00E96EEB" w:rsidRDefault="003A2E8D" w:rsidP="003A2E8D">
      <w:pPr>
        <w:rPr>
          <w:b/>
          <w:u w:val="single"/>
        </w:rPr>
      </w:pPr>
      <w:r w:rsidRPr="00E96EEB">
        <w:rPr>
          <w:b/>
        </w:rPr>
        <w:t xml:space="preserve">       </w:t>
      </w:r>
      <w:r w:rsidR="00E96EEB">
        <w:rPr>
          <w:b/>
        </w:rPr>
        <w:t xml:space="preserve">   </w:t>
      </w:r>
      <w:r w:rsidRPr="00E96EEB">
        <w:rPr>
          <w:b/>
        </w:rPr>
        <w:t xml:space="preserve"> </w:t>
      </w:r>
      <w:r w:rsidRPr="00E96EEB">
        <w:rPr>
          <w:b/>
          <w:u w:val="single"/>
        </w:rPr>
        <w:t>4. Очаквани резултати от прилагането</w:t>
      </w:r>
    </w:p>
    <w:p w:rsidR="003A2E8D" w:rsidRDefault="003A2E8D" w:rsidP="003A2E8D">
      <w:r w:rsidRPr="00B40F08">
        <w:t xml:space="preserve">          Актуализиране на нормативната база</w:t>
      </w:r>
      <w:r w:rsidR="00B40F08" w:rsidRPr="00B40F08">
        <w:t>.</w:t>
      </w:r>
      <w:r w:rsidRPr="00B40F08">
        <w:t xml:space="preserve"> </w:t>
      </w:r>
    </w:p>
    <w:p w:rsidR="00C531CC" w:rsidRPr="00B40F08" w:rsidRDefault="00C531CC" w:rsidP="003A2E8D"/>
    <w:p w:rsidR="003A2E8D" w:rsidRPr="00B40F08" w:rsidRDefault="003A2E8D" w:rsidP="003A2E8D">
      <w:pPr>
        <w:rPr>
          <w:sz w:val="32"/>
          <w:szCs w:val="32"/>
        </w:rPr>
      </w:pPr>
      <w:r w:rsidRPr="00B40F08">
        <w:rPr>
          <w:sz w:val="32"/>
          <w:szCs w:val="32"/>
        </w:rPr>
        <w:t xml:space="preserve">        </w:t>
      </w:r>
      <w:r w:rsidRPr="00B40F08">
        <w:rPr>
          <w:sz w:val="32"/>
          <w:szCs w:val="32"/>
          <w:u w:val="single"/>
        </w:rPr>
        <w:t>5</w:t>
      </w:r>
      <w:r w:rsidRPr="00E96EEB">
        <w:rPr>
          <w:b/>
          <w:u w:val="single"/>
        </w:rPr>
        <w:t>. Анализ за съответствие с правото на Европейския съюз</w:t>
      </w:r>
      <w:r w:rsidRPr="00B40F08">
        <w:rPr>
          <w:sz w:val="32"/>
          <w:szCs w:val="32"/>
        </w:rPr>
        <w:t xml:space="preserve">. </w:t>
      </w:r>
    </w:p>
    <w:p w:rsidR="003A2E8D" w:rsidRPr="00B40F08" w:rsidRDefault="003A2E8D" w:rsidP="003A2E8D">
      <w:pPr>
        <w:pStyle w:val="a3"/>
        <w:tabs>
          <w:tab w:val="left" w:pos="2537"/>
          <w:tab w:val="left" w:pos="3522"/>
          <w:tab w:val="left" w:pos="3915"/>
          <w:tab w:val="left" w:pos="5333"/>
          <w:tab w:val="left" w:pos="5733"/>
          <w:tab w:val="left" w:pos="7360"/>
          <w:tab w:val="left" w:pos="7753"/>
        </w:tabs>
        <w:ind w:right="119"/>
        <w:jc w:val="both"/>
        <w:rPr>
          <w:lang w:val="bg-BG"/>
        </w:rPr>
      </w:pPr>
      <w:r w:rsidRPr="00B40F08">
        <w:rPr>
          <w:lang w:val="bg-BG"/>
        </w:rPr>
        <w:t xml:space="preserve">          Предлаганият проект  за изменение е разработен</w:t>
      </w:r>
      <w:r w:rsidRPr="00B40F08">
        <w:rPr>
          <w:lang w:val="bg-BG"/>
        </w:rPr>
        <w:tab/>
        <w:t>в съответствие с Европейското законодателство – Европейската харта за местно самоуправление.</w:t>
      </w:r>
    </w:p>
    <w:p w:rsidR="003A2E8D" w:rsidRPr="00B40F08" w:rsidRDefault="003A2E8D" w:rsidP="003A2E8D">
      <w:pPr>
        <w:pStyle w:val="a3"/>
        <w:tabs>
          <w:tab w:val="left" w:pos="2537"/>
          <w:tab w:val="left" w:pos="3522"/>
          <w:tab w:val="left" w:pos="3915"/>
          <w:tab w:val="left" w:pos="5333"/>
          <w:tab w:val="left" w:pos="5733"/>
          <w:tab w:val="left" w:pos="7360"/>
          <w:tab w:val="left" w:pos="7753"/>
        </w:tabs>
        <w:ind w:right="119"/>
        <w:jc w:val="both"/>
        <w:rPr>
          <w:lang w:val="bg-BG"/>
        </w:rPr>
      </w:pPr>
    </w:p>
    <w:p w:rsidR="003A2E8D" w:rsidRPr="00B40F08" w:rsidRDefault="003A2E8D" w:rsidP="003A2E8D">
      <w:pPr>
        <w:pStyle w:val="a3"/>
        <w:ind w:left="116" w:right="187" w:firstLine="719"/>
        <w:jc w:val="both"/>
        <w:rPr>
          <w:lang w:val="bg-BG"/>
        </w:rPr>
      </w:pPr>
      <w:r w:rsidRPr="00B40F08">
        <w:rPr>
          <w:lang w:val="bg-BG"/>
        </w:rPr>
        <w:t>На основание чл. 26, ал. 2 от Закон за нормативните актове, във връзка с чл.     77 от АПК заинтересованите лица могат в</w:t>
      </w:r>
      <w:r w:rsidRPr="00B40F08">
        <w:rPr>
          <w:spacing w:val="-7"/>
          <w:lang w:val="bg-BG"/>
        </w:rPr>
        <w:t xml:space="preserve"> 30</w:t>
      </w:r>
      <w:r w:rsidRPr="00B40F08">
        <w:rPr>
          <w:lang w:val="bg-BG"/>
        </w:rPr>
        <w:t>-дневен срок от публикуване на настоящия проект на Интернет страницата на Община Лом, да направят  предложения ида изразят становища по проекта.</w:t>
      </w:r>
    </w:p>
    <w:p w:rsidR="003A2E8D" w:rsidRPr="00B40F08" w:rsidRDefault="003A2E8D" w:rsidP="003A2E8D">
      <w:pPr>
        <w:pStyle w:val="a3"/>
        <w:ind w:left="116" w:right="190" w:firstLine="719"/>
        <w:rPr>
          <w:lang w:val="bg-BG"/>
        </w:rPr>
      </w:pPr>
      <w:r w:rsidRPr="00B40F08">
        <w:rPr>
          <w:lang w:val="bg-BG"/>
        </w:rPr>
        <w:t>Формата за участие в производството по издаване на посочения акт от страна на заинтересованите лица и организации са писмени предложения и възражения.</w:t>
      </w:r>
    </w:p>
    <w:p w:rsidR="003A2E8D" w:rsidRPr="00D27826" w:rsidRDefault="003A2E8D" w:rsidP="003A2E8D">
      <w:pPr>
        <w:jc w:val="both"/>
        <w:rPr>
          <w:b/>
          <w:color w:val="FF0000"/>
          <w:sz w:val="28"/>
          <w:szCs w:val="28"/>
          <w:lang w:val="ru-RU"/>
        </w:rPr>
      </w:pPr>
    </w:p>
    <w:p w:rsidR="003A2E8D" w:rsidRPr="0047193C" w:rsidRDefault="003A2E8D" w:rsidP="003A2E8D">
      <w:pPr>
        <w:jc w:val="right"/>
        <w:rPr>
          <w:b/>
          <w:sz w:val="32"/>
          <w:szCs w:val="32"/>
        </w:rPr>
      </w:pPr>
      <w:r w:rsidRPr="00D27826">
        <w:rPr>
          <w:b/>
          <w:color w:val="FF0000"/>
          <w:sz w:val="32"/>
          <w:szCs w:val="32"/>
        </w:rPr>
        <w:t xml:space="preserve">                                                                                            </w:t>
      </w:r>
      <w:r w:rsidRPr="0047193C">
        <w:rPr>
          <w:b/>
          <w:sz w:val="32"/>
          <w:szCs w:val="32"/>
        </w:rPr>
        <w:t>ПРОЕКТ</w:t>
      </w:r>
    </w:p>
    <w:p w:rsidR="003A2E8D" w:rsidRPr="0047193C" w:rsidRDefault="003A2E8D" w:rsidP="003A2E8D">
      <w:pPr>
        <w:jc w:val="both"/>
        <w:rPr>
          <w:b/>
        </w:rPr>
      </w:pPr>
    </w:p>
    <w:p w:rsidR="00D10777" w:rsidRPr="0047193C" w:rsidRDefault="00D10777" w:rsidP="003A2E8D">
      <w:pPr>
        <w:jc w:val="center"/>
        <w:rPr>
          <w:b/>
        </w:rPr>
      </w:pPr>
      <w:r w:rsidRPr="0047193C">
        <w:rPr>
          <w:b/>
        </w:rPr>
        <w:t>Предвид изложените мотиви:</w:t>
      </w:r>
    </w:p>
    <w:p w:rsidR="003A2E8D" w:rsidRPr="0047193C" w:rsidRDefault="003A2E8D" w:rsidP="003A2E8D">
      <w:pPr>
        <w:jc w:val="center"/>
        <w:rPr>
          <w:b/>
          <w:lang w:val="ru-RU"/>
        </w:rPr>
      </w:pPr>
      <w:r w:rsidRPr="0047193C">
        <w:rPr>
          <w:b/>
        </w:rPr>
        <w:t xml:space="preserve"> </w:t>
      </w:r>
      <w:r w:rsidR="00D10777" w:rsidRPr="0047193C">
        <w:rPr>
          <w:b/>
          <w:lang w:val="en-US"/>
        </w:rPr>
        <w:t>I</w:t>
      </w:r>
      <w:r w:rsidR="00D10777" w:rsidRPr="0047193C">
        <w:rPr>
          <w:b/>
          <w:lang w:val="ru-RU"/>
        </w:rPr>
        <w:t xml:space="preserve">. </w:t>
      </w:r>
      <w:r w:rsidR="00D10777" w:rsidRPr="0047193C">
        <w:rPr>
          <w:b/>
        </w:rPr>
        <w:t>П</w:t>
      </w:r>
      <w:r w:rsidRPr="0047193C">
        <w:rPr>
          <w:b/>
        </w:rPr>
        <w:t>редложението за</w:t>
      </w:r>
      <w:r w:rsidR="00846FB5" w:rsidRPr="0047193C">
        <w:rPr>
          <w:b/>
        </w:rPr>
        <w:t xml:space="preserve"> </w:t>
      </w:r>
      <w:r w:rsidRPr="0047193C">
        <w:rPr>
          <w:b/>
        </w:rPr>
        <w:t xml:space="preserve">изменение на Наредбата </w:t>
      </w:r>
      <w:r w:rsidRPr="0047193C">
        <w:rPr>
          <w:b/>
          <w:bCs/>
        </w:rPr>
        <w:t xml:space="preserve">за </w:t>
      </w:r>
      <w:proofErr w:type="gramStart"/>
      <w:r w:rsidRPr="0047193C">
        <w:rPr>
          <w:b/>
        </w:rPr>
        <w:t>реда  за</w:t>
      </w:r>
      <w:proofErr w:type="gramEnd"/>
      <w:r w:rsidRPr="0047193C">
        <w:rPr>
          <w:b/>
        </w:rPr>
        <w:t xml:space="preserve">  придобиване, управление и разпореждане  с  общинско  имущество, е както следва:</w:t>
      </w:r>
    </w:p>
    <w:p w:rsidR="003A2E8D" w:rsidRPr="0047193C" w:rsidRDefault="003A2E8D" w:rsidP="003A2E8D">
      <w:pPr>
        <w:jc w:val="both"/>
        <w:rPr>
          <w:b/>
          <w:lang w:val="ru-RU"/>
        </w:rPr>
      </w:pPr>
    </w:p>
    <w:p w:rsidR="003A2E8D" w:rsidRPr="0047193C" w:rsidRDefault="003A2E8D" w:rsidP="00CA1537">
      <w:pPr>
        <w:ind w:right="426" w:firstLine="708"/>
        <w:jc w:val="both"/>
        <w:rPr>
          <w:b/>
        </w:rPr>
      </w:pPr>
      <w:r w:rsidRPr="0047193C">
        <w:rPr>
          <w:b/>
        </w:rPr>
        <w:t xml:space="preserve">Било: </w:t>
      </w:r>
    </w:p>
    <w:p w:rsidR="00FA560F" w:rsidRPr="00CA1537" w:rsidRDefault="00CA1537" w:rsidP="00CA1537">
      <w:pPr>
        <w:ind w:firstLine="708"/>
      </w:pPr>
      <w:r>
        <w:t>чл.</w:t>
      </w:r>
      <w:r w:rsidR="00FA560F" w:rsidRPr="00CA1537">
        <w:t xml:space="preserve">14. (1) Отдаването под наем на общински терени за поставяне на павилиони (преместваеми обекти по чл. 56 ал. 1 от ЗУТ) се извършва след проведен търг или конкурс по реда на глава </w:t>
      </w:r>
      <w:r w:rsidR="00FA560F" w:rsidRPr="00CA1537">
        <w:rPr>
          <w:color w:val="000000"/>
        </w:rPr>
        <w:t>шеста,</w:t>
      </w:r>
      <w:r w:rsidR="00FA560F" w:rsidRPr="00CA1537">
        <w:t xml:space="preserve"> въз основа на схема, одобрена от главния архитект на общината.</w:t>
      </w:r>
    </w:p>
    <w:p w:rsidR="00FA560F" w:rsidRPr="00CA1537" w:rsidRDefault="00FA560F" w:rsidP="007B2F14">
      <w:pPr>
        <w:ind w:firstLine="708"/>
      </w:pPr>
      <w:r w:rsidRPr="00CA1537">
        <w:t xml:space="preserve">(2) Въз основа на резултатите от търга или конкурса, кметът на общината сключва договор, чийто срок не може да бъде по- дълъг от десет години. </w:t>
      </w:r>
    </w:p>
    <w:p w:rsidR="00FA560F" w:rsidRDefault="007B2F14" w:rsidP="007B2F14">
      <w:pPr>
        <w:ind w:firstLine="708"/>
        <w:jc w:val="both"/>
      </w:pPr>
      <w:r>
        <w:t>(</w:t>
      </w:r>
      <w:r w:rsidR="00FA560F" w:rsidRPr="00CA1537">
        <w:t>3) По искане от собствениците на заведения и въз основа на схема на гл. архитект на общината за разполагане на маси за консумация (летни градини) върху общинските терени пред тези обекти, кметът на общината сключва договор за отдаване под наем, без търг или конкурс, за срок до три години.</w:t>
      </w:r>
    </w:p>
    <w:p w:rsidR="007B2F14" w:rsidRDefault="007B2F14" w:rsidP="007B2F14">
      <w:pPr>
        <w:pStyle w:val="a6"/>
        <w:jc w:val="both"/>
        <w:rPr>
          <w:rFonts w:ascii="Times New Roman" w:hAnsi="Times New Roman"/>
          <w:szCs w:val="24"/>
          <w:lang w:val="bg-BG"/>
        </w:rPr>
      </w:pPr>
      <w:r>
        <w:rPr>
          <w:rFonts w:ascii="Times New Roman" w:hAnsi="Times New Roman"/>
          <w:szCs w:val="24"/>
          <w:lang w:val="bg-BG"/>
        </w:rPr>
        <w:tab/>
      </w:r>
      <w:r w:rsidRPr="004B6E01">
        <w:rPr>
          <w:rFonts w:ascii="Times New Roman" w:hAnsi="Times New Roman"/>
          <w:szCs w:val="24"/>
          <w:lang w:val="bg-BG"/>
        </w:rPr>
        <w:t>(4)</w:t>
      </w:r>
      <w:r w:rsidRPr="006B4009">
        <w:rPr>
          <w:rFonts w:ascii="Times New Roman" w:hAnsi="Times New Roman"/>
          <w:szCs w:val="24"/>
        </w:rPr>
        <w:t xml:space="preserve"> </w:t>
      </w:r>
      <w:r w:rsidRPr="006B4009">
        <w:rPr>
          <w:rFonts w:ascii="Times New Roman" w:hAnsi="Times New Roman"/>
          <w:szCs w:val="24"/>
          <w:lang w:val="bg-BG"/>
        </w:rPr>
        <w:t xml:space="preserve">/Реш. 551/28.12.2018 г/ </w:t>
      </w:r>
      <w:r w:rsidRPr="006B4009">
        <w:rPr>
          <w:rFonts w:ascii="Times New Roman" w:hAnsi="Times New Roman"/>
          <w:szCs w:val="24"/>
        </w:rPr>
        <w:t xml:space="preserve">По искане от собствениците на </w:t>
      </w:r>
      <w:r w:rsidRPr="006B4009">
        <w:rPr>
          <w:rFonts w:ascii="Times New Roman" w:hAnsi="Times New Roman"/>
          <w:szCs w:val="24"/>
          <w:lang w:val="bg-BG"/>
        </w:rPr>
        <w:t>търговски обекти</w:t>
      </w:r>
      <w:r w:rsidRPr="006B4009">
        <w:rPr>
          <w:rFonts w:ascii="Times New Roman" w:hAnsi="Times New Roman"/>
          <w:szCs w:val="24"/>
        </w:rPr>
        <w:t xml:space="preserve"> и въз основа на схема на гл. архитект на общината</w:t>
      </w:r>
      <w:r w:rsidRPr="006B4009">
        <w:rPr>
          <w:rFonts w:ascii="Times New Roman" w:hAnsi="Times New Roman"/>
          <w:szCs w:val="24"/>
          <w:lang w:val="bg-BG"/>
        </w:rPr>
        <w:t>,</w:t>
      </w:r>
      <w:r w:rsidRPr="006B4009">
        <w:rPr>
          <w:rFonts w:ascii="Times New Roman" w:hAnsi="Times New Roman"/>
          <w:szCs w:val="24"/>
        </w:rPr>
        <w:t xml:space="preserve"> </w:t>
      </w:r>
      <w:r w:rsidRPr="006B4009">
        <w:rPr>
          <w:rFonts w:ascii="Times New Roman" w:hAnsi="Times New Roman"/>
          <w:szCs w:val="24"/>
          <w:lang w:val="bg-BG"/>
        </w:rPr>
        <w:t>за излагане на плодове и зеленчуци в закрита площ</w:t>
      </w:r>
      <w:r w:rsidRPr="006B4009">
        <w:rPr>
          <w:rFonts w:ascii="Times New Roman" w:hAnsi="Times New Roman"/>
          <w:szCs w:val="24"/>
        </w:rPr>
        <w:t xml:space="preserve"> </w:t>
      </w:r>
      <w:r w:rsidRPr="006B4009">
        <w:rPr>
          <w:rFonts w:ascii="Times New Roman" w:hAnsi="Times New Roman"/>
          <w:szCs w:val="24"/>
          <w:lang w:val="bg-BG"/>
        </w:rPr>
        <w:t xml:space="preserve">върху </w:t>
      </w:r>
      <w:r w:rsidRPr="006B4009">
        <w:rPr>
          <w:rFonts w:ascii="Times New Roman" w:hAnsi="Times New Roman"/>
          <w:szCs w:val="24"/>
        </w:rPr>
        <w:t>общинските терени</w:t>
      </w:r>
      <w:r w:rsidRPr="006B4009">
        <w:rPr>
          <w:rFonts w:ascii="Times New Roman" w:hAnsi="Times New Roman"/>
          <w:szCs w:val="24"/>
          <w:lang w:val="bg-BG"/>
        </w:rPr>
        <w:t>,</w:t>
      </w:r>
      <w:r w:rsidRPr="006B4009">
        <w:rPr>
          <w:rFonts w:ascii="Times New Roman" w:hAnsi="Times New Roman"/>
          <w:szCs w:val="24"/>
        </w:rPr>
        <w:t xml:space="preserve"> пред тези обекти, кметът на общината сключва договор за отдаване под наем, без търг или конкурс, за срок до три години.</w:t>
      </w:r>
    </w:p>
    <w:p w:rsidR="007B2F14" w:rsidRPr="008C326D" w:rsidRDefault="007B2F14" w:rsidP="007B2F14">
      <w:pPr>
        <w:pStyle w:val="a5"/>
        <w:jc w:val="both"/>
        <w:rPr>
          <w:rFonts w:ascii="Times New Roman" w:hAnsi="Times New Roman"/>
          <w:szCs w:val="24"/>
          <w:lang w:val="bg-BG"/>
        </w:rPr>
      </w:pPr>
      <w:r>
        <w:rPr>
          <w:rFonts w:ascii="Times New Roman" w:hAnsi="Times New Roman"/>
          <w:szCs w:val="24"/>
          <w:lang w:val="bg-BG"/>
        </w:rPr>
        <w:tab/>
      </w:r>
      <w:r w:rsidRPr="004B6E01">
        <w:rPr>
          <w:rFonts w:ascii="Times New Roman" w:hAnsi="Times New Roman"/>
          <w:szCs w:val="24"/>
          <w:lang w:val="bg-BG"/>
        </w:rPr>
        <w:t>(5)</w:t>
      </w:r>
      <w:r>
        <w:rPr>
          <w:rFonts w:ascii="Times New Roman" w:hAnsi="Times New Roman"/>
          <w:b/>
          <w:szCs w:val="24"/>
          <w:lang w:val="bg-BG"/>
        </w:rPr>
        <w:t xml:space="preserve"> /</w:t>
      </w:r>
      <w:r w:rsidRPr="004B6E01">
        <w:rPr>
          <w:rFonts w:ascii="Times New Roman" w:hAnsi="Times New Roman"/>
          <w:szCs w:val="24"/>
          <w:lang w:val="bg-BG"/>
        </w:rPr>
        <w:t>Реш.623/31.05.2019 г./</w:t>
      </w:r>
      <w:r w:rsidRPr="008C326D">
        <w:rPr>
          <w:rFonts w:ascii="Times New Roman" w:hAnsi="Times New Roman"/>
          <w:szCs w:val="24"/>
          <w:lang w:val="bg-BG"/>
        </w:rPr>
        <w:t xml:space="preserve"> </w:t>
      </w:r>
      <w:r w:rsidRPr="008C326D">
        <w:rPr>
          <w:rFonts w:ascii="Times New Roman" w:hAnsi="Times New Roman"/>
          <w:szCs w:val="24"/>
        </w:rPr>
        <w:t xml:space="preserve">По искане от собствениците на </w:t>
      </w:r>
      <w:r w:rsidRPr="008C326D">
        <w:rPr>
          <w:rFonts w:ascii="Times New Roman" w:hAnsi="Times New Roman"/>
          <w:szCs w:val="24"/>
          <w:lang w:val="bg-BG"/>
        </w:rPr>
        <w:t xml:space="preserve">търговски обекти за обособяване на парко места, в близост до обектите, при възможност, </w:t>
      </w:r>
      <w:r w:rsidRPr="008C326D">
        <w:rPr>
          <w:rFonts w:ascii="Times New Roman" w:hAnsi="Times New Roman"/>
          <w:szCs w:val="24"/>
        </w:rPr>
        <w:t>и въз основа на схема на гл. архитект на общината</w:t>
      </w:r>
      <w:r w:rsidRPr="008C326D">
        <w:rPr>
          <w:rFonts w:ascii="Times New Roman" w:hAnsi="Times New Roman"/>
          <w:szCs w:val="24"/>
          <w:lang w:val="bg-BG"/>
        </w:rPr>
        <w:t xml:space="preserve">, </w:t>
      </w:r>
      <w:r w:rsidRPr="008C326D">
        <w:rPr>
          <w:rFonts w:ascii="Times New Roman" w:hAnsi="Times New Roman"/>
          <w:szCs w:val="24"/>
        </w:rPr>
        <w:t>кмет</w:t>
      </w:r>
      <w:r w:rsidRPr="008C326D">
        <w:rPr>
          <w:rFonts w:ascii="Times New Roman" w:hAnsi="Times New Roman"/>
          <w:szCs w:val="24"/>
          <w:lang w:val="bg-BG"/>
        </w:rPr>
        <w:t>а</w:t>
      </w:r>
      <w:r w:rsidRPr="008C326D">
        <w:rPr>
          <w:rFonts w:ascii="Times New Roman" w:hAnsi="Times New Roman"/>
          <w:szCs w:val="24"/>
        </w:rPr>
        <w:t xml:space="preserve"> на общината сключва договор за отдаване под наем, без търг или конкурс, за срок до три години.</w:t>
      </w:r>
    </w:p>
    <w:p w:rsidR="007B2F14" w:rsidRPr="00CA1537" w:rsidRDefault="007B2F14" w:rsidP="007B2F14">
      <w:pPr>
        <w:jc w:val="both"/>
      </w:pPr>
    </w:p>
    <w:p w:rsidR="003A2E8D" w:rsidRPr="0047193C" w:rsidRDefault="003A2E8D" w:rsidP="003A2E8D">
      <w:pPr>
        <w:ind w:right="426" w:firstLine="851"/>
        <w:jc w:val="both"/>
        <w:rPr>
          <w:b/>
        </w:rPr>
      </w:pPr>
      <w:r w:rsidRPr="0047193C">
        <w:rPr>
          <w:b/>
          <w:sz w:val="23"/>
          <w:szCs w:val="23"/>
        </w:rPr>
        <w:t>Става:</w:t>
      </w:r>
    </w:p>
    <w:p w:rsidR="00AF0A83" w:rsidRPr="00CA1537" w:rsidRDefault="00AF0A83" w:rsidP="00AF0A83">
      <w:pPr>
        <w:ind w:firstLine="708"/>
      </w:pPr>
      <w:r>
        <w:t>чл.</w:t>
      </w:r>
      <w:r w:rsidRPr="00CA1537">
        <w:t xml:space="preserve">14. (1) Отдаването под наем на общински терени за поставяне на павилиони (преместваеми обекти по чл. 56 ал. 1 от ЗУТ) се извършва след проведен търг или конкурс по реда на глава </w:t>
      </w:r>
      <w:r w:rsidRPr="00CA1537">
        <w:rPr>
          <w:color w:val="000000"/>
        </w:rPr>
        <w:t>шеста,</w:t>
      </w:r>
      <w:r w:rsidRPr="00CA1537">
        <w:t xml:space="preserve"> въз основа на схема, одобрена от главния архитект на общината.</w:t>
      </w:r>
    </w:p>
    <w:p w:rsidR="00AF0A83" w:rsidRDefault="00AF0A83" w:rsidP="00AF0A83">
      <w:pPr>
        <w:ind w:firstLine="708"/>
      </w:pPr>
      <w:r w:rsidRPr="00CA1537">
        <w:t xml:space="preserve">(2) Въз основа на резултатите от търга или конкурса, кметът на общината сключва договор, чийто срок не може да бъде по- дълъг от десет години. </w:t>
      </w:r>
    </w:p>
    <w:p w:rsidR="007E228A" w:rsidRDefault="00FB307A" w:rsidP="00AF0A83">
      <w:pPr>
        <w:ind w:firstLine="708"/>
      </w:pPr>
      <w:r>
        <w:t xml:space="preserve">(3) </w:t>
      </w:r>
      <w:r w:rsidR="007E228A">
        <w:t>отпада – Решение………</w:t>
      </w:r>
    </w:p>
    <w:p w:rsidR="00FB307A" w:rsidRDefault="00FB307A" w:rsidP="00AF0A83">
      <w:pPr>
        <w:ind w:firstLine="708"/>
      </w:pPr>
      <w:r>
        <w:t>(4) отпада – Решение………..</w:t>
      </w:r>
    </w:p>
    <w:p w:rsidR="00FB307A" w:rsidRDefault="00FB307A" w:rsidP="00AF0A83">
      <w:pPr>
        <w:ind w:firstLine="708"/>
      </w:pPr>
      <w:r>
        <w:lastRenderedPageBreak/>
        <w:t>(5) отпада – Решение………</w:t>
      </w:r>
    </w:p>
    <w:p w:rsidR="00D10777" w:rsidRDefault="00D10777" w:rsidP="00AF0A83">
      <w:pPr>
        <w:ind w:firstLine="708"/>
      </w:pPr>
    </w:p>
    <w:p w:rsidR="00D10777" w:rsidRPr="00FB307A" w:rsidRDefault="00D10777" w:rsidP="00211C6D">
      <w:pPr>
        <w:ind w:firstLine="708"/>
        <w:jc w:val="both"/>
        <w:rPr>
          <w:b/>
        </w:rPr>
      </w:pPr>
      <w:r w:rsidRPr="00FB307A">
        <w:rPr>
          <w:b/>
          <w:lang w:val="en-US"/>
        </w:rPr>
        <w:t>II</w:t>
      </w:r>
      <w:r w:rsidRPr="00FB307A">
        <w:rPr>
          <w:b/>
          <w:lang w:val="ru-RU"/>
        </w:rPr>
        <w:t xml:space="preserve">. </w:t>
      </w:r>
      <w:r w:rsidR="00211C6D" w:rsidRPr="00FB307A">
        <w:rPr>
          <w:b/>
        </w:rPr>
        <w:t xml:space="preserve">Предложението за изменение на Тарифата за базисни наемни цени при предоставяне </w:t>
      </w:r>
      <w:proofErr w:type="gramStart"/>
      <w:r w:rsidR="00211C6D" w:rsidRPr="00FB307A">
        <w:rPr>
          <w:b/>
        </w:rPr>
        <w:t>на  общински</w:t>
      </w:r>
      <w:proofErr w:type="gramEnd"/>
      <w:r w:rsidR="00211C6D" w:rsidRPr="00FB307A">
        <w:rPr>
          <w:b/>
        </w:rPr>
        <w:t xml:space="preserve"> недвижими имоти за развитие на стопански дейности на територията на Община Лом</w:t>
      </w:r>
      <w:r w:rsidR="00F1795B" w:rsidRPr="00FB307A">
        <w:rPr>
          <w:b/>
        </w:rPr>
        <w:t>, е както следва:</w:t>
      </w:r>
    </w:p>
    <w:p w:rsidR="006D3754" w:rsidRPr="00FB307A" w:rsidRDefault="006D3754" w:rsidP="00211C6D">
      <w:pPr>
        <w:ind w:firstLine="708"/>
        <w:jc w:val="both"/>
        <w:rPr>
          <w:b/>
        </w:rPr>
      </w:pPr>
    </w:p>
    <w:p w:rsidR="006D3754" w:rsidRDefault="006D3754" w:rsidP="00211C6D">
      <w:pPr>
        <w:ind w:firstLine="708"/>
        <w:jc w:val="both"/>
      </w:pPr>
      <w:r>
        <w:t>Било:</w:t>
      </w:r>
    </w:p>
    <w:p w:rsidR="006D3754" w:rsidRPr="00211C6D" w:rsidRDefault="006D3754" w:rsidP="00211C6D">
      <w:pPr>
        <w:ind w:firstLine="708"/>
        <w:jc w:val="both"/>
        <w:rPr>
          <w:lang w:val="ru-RU"/>
        </w:rPr>
      </w:pPr>
    </w:p>
    <w:tbl>
      <w:tblPr>
        <w:tblStyle w:val="a7"/>
        <w:tblW w:w="0" w:type="auto"/>
        <w:tblLook w:val="01E0"/>
      </w:tblPr>
      <w:tblGrid>
        <w:gridCol w:w="1913"/>
        <w:gridCol w:w="1941"/>
        <w:gridCol w:w="2908"/>
        <w:gridCol w:w="2526"/>
      </w:tblGrid>
      <w:tr w:rsidR="00736D9B" w:rsidRPr="00674F80">
        <w:tc>
          <w:tcPr>
            <w:tcW w:w="2303" w:type="dxa"/>
          </w:tcPr>
          <w:p w:rsidR="00736D9B" w:rsidRPr="00674F80" w:rsidRDefault="00736D9B" w:rsidP="00736D9B">
            <w:pPr>
              <w:jc w:val="center"/>
              <w:rPr>
                <w:sz w:val="20"/>
                <w:szCs w:val="20"/>
              </w:rPr>
            </w:pPr>
            <w:r w:rsidRPr="00674F80">
              <w:rPr>
                <w:sz w:val="20"/>
                <w:szCs w:val="20"/>
              </w:rPr>
              <w:t>ИЗВЪРШВАНИ ДЕЙНОСТИ</w:t>
            </w:r>
          </w:p>
          <w:p w:rsidR="00736D9B" w:rsidRPr="00674F80" w:rsidRDefault="00674F80" w:rsidP="006E5962">
            <w:pPr>
              <w:pStyle w:val="a3"/>
              <w:tabs>
                <w:tab w:val="left" w:pos="1395"/>
              </w:tabs>
              <w:ind w:right="111"/>
              <w:jc w:val="both"/>
              <w:rPr>
                <w:color w:val="FF0000"/>
                <w:lang w:val="bg-BG"/>
              </w:rPr>
            </w:pPr>
            <w:r>
              <w:rPr>
                <w:sz w:val="20"/>
                <w:szCs w:val="20"/>
                <w:lang w:val="bg-BG"/>
              </w:rPr>
              <w:t xml:space="preserve">       </w:t>
            </w:r>
            <w:r w:rsidR="00736D9B" w:rsidRPr="00674F80">
              <w:rPr>
                <w:sz w:val="20"/>
                <w:szCs w:val="20"/>
                <w:lang w:val="bg-BG"/>
              </w:rPr>
              <w:t>/ВИДОВЕ/</w:t>
            </w:r>
            <w:r w:rsidR="006E5962" w:rsidRPr="00674F80">
              <w:rPr>
                <w:sz w:val="20"/>
                <w:szCs w:val="20"/>
                <w:lang w:val="bg-BG"/>
              </w:rPr>
              <w:tab/>
            </w:r>
          </w:p>
        </w:tc>
        <w:tc>
          <w:tcPr>
            <w:tcW w:w="2303" w:type="dxa"/>
          </w:tcPr>
          <w:p w:rsidR="00736D9B" w:rsidRPr="00674F80" w:rsidRDefault="00736D9B" w:rsidP="00674F80">
            <w:pPr>
              <w:pStyle w:val="a3"/>
              <w:ind w:right="111"/>
              <w:jc w:val="center"/>
              <w:rPr>
                <w:color w:val="FF0000"/>
                <w:sz w:val="20"/>
                <w:szCs w:val="20"/>
                <w:lang w:val="bg-BG"/>
              </w:rPr>
            </w:pPr>
            <w:r w:rsidRPr="00674F80">
              <w:rPr>
                <w:sz w:val="20"/>
                <w:szCs w:val="20"/>
                <w:lang w:val="bg-BG"/>
              </w:rPr>
              <w:t>ПОМЕЩЕНИЯ В МАСИВНИ СГРАДИ</w:t>
            </w:r>
          </w:p>
        </w:tc>
        <w:tc>
          <w:tcPr>
            <w:tcW w:w="2303" w:type="dxa"/>
          </w:tcPr>
          <w:p w:rsidR="00736D9B" w:rsidRPr="00674F80" w:rsidRDefault="00826EE6" w:rsidP="00674F80">
            <w:pPr>
              <w:pStyle w:val="a3"/>
              <w:ind w:right="111"/>
              <w:jc w:val="center"/>
              <w:rPr>
                <w:color w:val="FF0000"/>
                <w:sz w:val="20"/>
                <w:szCs w:val="20"/>
                <w:lang w:val="bg-BG"/>
              </w:rPr>
            </w:pPr>
            <w:r w:rsidRPr="00674F80">
              <w:rPr>
                <w:sz w:val="20"/>
                <w:szCs w:val="20"/>
                <w:lang w:val="bg-BG"/>
              </w:rPr>
              <w:t>ПОМЕЩЕНИЯ В ПАЯНТОВИ СГРАДИ,МАЗЕТА,ТАВАНИ, ПАВИЛИОНИ ,БАРАКИ</w:t>
            </w:r>
          </w:p>
        </w:tc>
        <w:tc>
          <w:tcPr>
            <w:tcW w:w="2303" w:type="dxa"/>
          </w:tcPr>
          <w:p w:rsidR="00736D9B" w:rsidRPr="00674F80" w:rsidRDefault="006E5962" w:rsidP="00674F80">
            <w:pPr>
              <w:pStyle w:val="a3"/>
              <w:ind w:right="111"/>
              <w:jc w:val="center"/>
              <w:rPr>
                <w:color w:val="FF0000"/>
                <w:sz w:val="20"/>
                <w:szCs w:val="20"/>
                <w:lang w:val="bg-BG"/>
              </w:rPr>
            </w:pPr>
            <w:r w:rsidRPr="00674F80">
              <w:rPr>
                <w:sz w:val="20"/>
                <w:szCs w:val="20"/>
                <w:lang w:val="bg-BG"/>
              </w:rPr>
              <w:t>ТЕРЕНИ,ТРОТОАРИ, ЛЕТНИ ГРАДИНИ,ГРАДИНСКИ ПЛОЩИ, ОБЕКТИ ПО ЧЛ.120А ППЗТСУ</w:t>
            </w:r>
          </w:p>
        </w:tc>
      </w:tr>
    </w:tbl>
    <w:p w:rsidR="003A2E8D" w:rsidRPr="00674F80" w:rsidRDefault="003A2E8D" w:rsidP="003A2E8D">
      <w:pPr>
        <w:pStyle w:val="a3"/>
        <w:ind w:left="116" w:right="111" w:firstLine="707"/>
        <w:jc w:val="both"/>
        <w:rPr>
          <w:color w:val="FF0000"/>
          <w:lang w:val="bg-BG"/>
        </w:rPr>
      </w:pPr>
    </w:p>
    <w:p w:rsidR="006E5962" w:rsidRPr="0071397E" w:rsidRDefault="006E5962" w:rsidP="003A2E8D">
      <w:pPr>
        <w:pStyle w:val="a3"/>
        <w:ind w:left="116" w:right="111" w:firstLine="707"/>
        <w:jc w:val="both"/>
        <w:rPr>
          <w:lang w:val="bg-BG"/>
        </w:rPr>
      </w:pPr>
      <w:r w:rsidRPr="0071397E">
        <w:rPr>
          <w:lang w:val="bg-BG"/>
        </w:rPr>
        <w:t>Става:</w:t>
      </w:r>
    </w:p>
    <w:p w:rsidR="006E5962" w:rsidRPr="00674F80" w:rsidRDefault="006E5962" w:rsidP="003A2E8D">
      <w:pPr>
        <w:pStyle w:val="a3"/>
        <w:ind w:left="116" w:right="111" w:firstLine="707"/>
        <w:jc w:val="both"/>
        <w:rPr>
          <w:color w:val="FF0000"/>
          <w:lang w:val="bg-BG"/>
        </w:rPr>
      </w:pPr>
    </w:p>
    <w:tbl>
      <w:tblPr>
        <w:tblStyle w:val="a7"/>
        <w:tblW w:w="0" w:type="auto"/>
        <w:tblLook w:val="01E0"/>
      </w:tblPr>
      <w:tblGrid>
        <w:gridCol w:w="2041"/>
        <w:gridCol w:w="2060"/>
        <w:gridCol w:w="2908"/>
        <w:gridCol w:w="2279"/>
      </w:tblGrid>
      <w:tr w:rsidR="006E5962" w:rsidRPr="00674F80">
        <w:tc>
          <w:tcPr>
            <w:tcW w:w="2303" w:type="dxa"/>
          </w:tcPr>
          <w:p w:rsidR="006E5962" w:rsidRPr="00674F80" w:rsidRDefault="006E5962" w:rsidP="00674F80">
            <w:pPr>
              <w:jc w:val="center"/>
              <w:rPr>
                <w:sz w:val="20"/>
                <w:szCs w:val="20"/>
              </w:rPr>
            </w:pPr>
            <w:r w:rsidRPr="00674F80">
              <w:rPr>
                <w:sz w:val="20"/>
                <w:szCs w:val="20"/>
              </w:rPr>
              <w:t>ИЗВЪРШВАНИ ДЕЙНОСТИ</w:t>
            </w:r>
          </w:p>
          <w:p w:rsidR="006E5962" w:rsidRPr="00674F80" w:rsidRDefault="006E5962" w:rsidP="00674F80">
            <w:pPr>
              <w:pStyle w:val="a3"/>
              <w:tabs>
                <w:tab w:val="left" w:pos="1395"/>
              </w:tabs>
              <w:ind w:right="111"/>
              <w:jc w:val="center"/>
              <w:rPr>
                <w:color w:val="FF0000"/>
                <w:lang w:val="bg-BG"/>
              </w:rPr>
            </w:pPr>
            <w:r w:rsidRPr="00674F80">
              <w:rPr>
                <w:sz w:val="20"/>
                <w:szCs w:val="20"/>
                <w:lang w:val="bg-BG"/>
              </w:rPr>
              <w:t>/ВИДОВЕ/</w:t>
            </w:r>
          </w:p>
        </w:tc>
        <w:tc>
          <w:tcPr>
            <w:tcW w:w="2303" w:type="dxa"/>
          </w:tcPr>
          <w:p w:rsidR="006E5962" w:rsidRPr="00674F80" w:rsidRDefault="006E5962" w:rsidP="00674F80">
            <w:pPr>
              <w:pStyle w:val="a3"/>
              <w:ind w:right="111"/>
              <w:jc w:val="center"/>
              <w:rPr>
                <w:color w:val="FF0000"/>
                <w:sz w:val="20"/>
                <w:szCs w:val="20"/>
                <w:lang w:val="bg-BG"/>
              </w:rPr>
            </w:pPr>
            <w:r w:rsidRPr="00674F80">
              <w:rPr>
                <w:sz w:val="20"/>
                <w:szCs w:val="20"/>
                <w:lang w:val="bg-BG"/>
              </w:rPr>
              <w:t>ПОМЕЩЕНИЯ В МАСИВНИ СГРАДИ</w:t>
            </w:r>
          </w:p>
        </w:tc>
        <w:tc>
          <w:tcPr>
            <w:tcW w:w="2303" w:type="dxa"/>
          </w:tcPr>
          <w:p w:rsidR="006E5962" w:rsidRPr="00674F80" w:rsidRDefault="006E5962" w:rsidP="00674F80">
            <w:pPr>
              <w:pStyle w:val="a3"/>
              <w:ind w:right="111"/>
              <w:jc w:val="center"/>
              <w:rPr>
                <w:color w:val="FF0000"/>
                <w:sz w:val="20"/>
                <w:szCs w:val="20"/>
                <w:lang w:val="bg-BG"/>
              </w:rPr>
            </w:pPr>
            <w:r w:rsidRPr="00674F80">
              <w:rPr>
                <w:sz w:val="20"/>
                <w:szCs w:val="20"/>
                <w:lang w:val="bg-BG"/>
              </w:rPr>
              <w:t>ПОМЕЩЕНИЯ В ПАЯНТОВИ СГРАДИ,МАЗЕТА,ТАВАНИ, ПАВИЛИОНИ ,БАРАКИ</w:t>
            </w:r>
          </w:p>
        </w:tc>
        <w:tc>
          <w:tcPr>
            <w:tcW w:w="2303" w:type="dxa"/>
          </w:tcPr>
          <w:p w:rsidR="006E5962" w:rsidRPr="00674F80" w:rsidRDefault="006E5962" w:rsidP="00674F80">
            <w:pPr>
              <w:pStyle w:val="a3"/>
              <w:ind w:right="111"/>
              <w:jc w:val="center"/>
              <w:rPr>
                <w:color w:val="FF0000"/>
                <w:sz w:val="20"/>
                <w:szCs w:val="20"/>
                <w:lang w:val="bg-BG"/>
              </w:rPr>
            </w:pPr>
            <w:r w:rsidRPr="00674F80">
              <w:rPr>
                <w:sz w:val="20"/>
                <w:szCs w:val="20"/>
                <w:lang w:val="bg-BG"/>
              </w:rPr>
              <w:t>ТЕРЕНИ,ТРОТОАРИ, ГРАДИНСКИ ПЛОЩИ, ОБЕКТИ ПО ЧЛ.</w:t>
            </w:r>
            <w:r w:rsidR="007F38A0">
              <w:rPr>
                <w:sz w:val="20"/>
                <w:szCs w:val="20"/>
                <w:lang w:val="bg-BG"/>
              </w:rPr>
              <w:t>56 от ЗУТ</w:t>
            </w:r>
          </w:p>
        </w:tc>
      </w:tr>
    </w:tbl>
    <w:p w:rsidR="006E5962" w:rsidRDefault="002E2631" w:rsidP="002E2631">
      <w:pPr>
        <w:pStyle w:val="a3"/>
        <w:ind w:left="116" w:right="111" w:firstLine="707"/>
        <w:jc w:val="center"/>
        <w:rPr>
          <w:color w:val="FF0000"/>
          <w:lang w:val="bg-BG"/>
        </w:rPr>
      </w:pPr>
      <w:r>
        <w:rPr>
          <w:color w:val="FF0000"/>
          <w:lang w:val="bg-BG"/>
        </w:rPr>
        <w:t xml:space="preserve"> </w:t>
      </w:r>
    </w:p>
    <w:p w:rsidR="002E2631" w:rsidRPr="0071397E" w:rsidRDefault="002E2631" w:rsidP="002E2631">
      <w:pPr>
        <w:pStyle w:val="a3"/>
        <w:ind w:left="116" w:right="111" w:firstLine="707"/>
        <w:jc w:val="center"/>
        <w:rPr>
          <w:b/>
          <w:lang w:val="bg-BG"/>
        </w:rPr>
      </w:pPr>
      <w:r w:rsidRPr="0071397E">
        <w:rPr>
          <w:b/>
          <w:lang w:val="bg-BG"/>
        </w:rPr>
        <w:t>В раздел: Допълнителни разпоредби</w:t>
      </w:r>
    </w:p>
    <w:p w:rsidR="0071397E" w:rsidRDefault="0071397E" w:rsidP="002E2631">
      <w:pPr>
        <w:pStyle w:val="a3"/>
        <w:ind w:left="116" w:right="111" w:firstLine="707"/>
        <w:jc w:val="center"/>
        <w:rPr>
          <w:lang w:val="bg-BG"/>
        </w:rPr>
      </w:pPr>
    </w:p>
    <w:p w:rsidR="0071397E" w:rsidRPr="0071397E" w:rsidRDefault="0071397E" w:rsidP="002E2631">
      <w:pPr>
        <w:pStyle w:val="a3"/>
        <w:ind w:left="116" w:right="111" w:firstLine="707"/>
        <w:jc w:val="center"/>
        <w:rPr>
          <w:lang w:val="bg-BG"/>
        </w:rPr>
      </w:pPr>
    </w:p>
    <w:p w:rsidR="002E2631" w:rsidRPr="0071397E" w:rsidRDefault="00BF19BC" w:rsidP="00BF19BC">
      <w:pPr>
        <w:pStyle w:val="a3"/>
        <w:ind w:left="116" w:right="111" w:firstLine="707"/>
        <w:jc w:val="both"/>
        <w:rPr>
          <w:lang w:val="bg-BG"/>
        </w:rPr>
      </w:pPr>
      <w:r w:rsidRPr="0071397E">
        <w:rPr>
          <w:lang w:val="bg-BG"/>
        </w:rPr>
        <w:t>Било:</w:t>
      </w:r>
    </w:p>
    <w:p w:rsidR="007A387F" w:rsidRPr="007A387F" w:rsidRDefault="000C03E5" w:rsidP="007A387F">
      <w:pPr>
        <w:tabs>
          <w:tab w:val="left" w:pos="360"/>
          <w:tab w:val="left" w:pos="4875"/>
        </w:tabs>
        <w:jc w:val="both"/>
      </w:pPr>
      <w:r>
        <w:t xml:space="preserve">              </w:t>
      </w:r>
      <w:r w:rsidR="007A387F" w:rsidRPr="007A387F">
        <w:t xml:space="preserve">4.1(Решение 126/30.06.2016 г.)  Наемателите на общинска земя за летни градини, заплащат наемни вноски шест месеца от всяка календарна година, за периода от 01.04. до 30.09. </w:t>
      </w:r>
    </w:p>
    <w:p w:rsidR="007A387F" w:rsidRDefault="000C03E5" w:rsidP="007A387F">
      <w:pPr>
        <w:tabs>
          <w:tab w:val="left" w:pos="360"/>
          <w:tab w:val="left" w:pos="4875"/>
        </w:tabs>
        <w:jc w:val="both"/>
      </w:pPr>
      <w:r>
        <w:t xml:space="preserve">              </w:t>
      </w:r>
      <w:r w:rsidR="007A387F" w:rsidRPr="007A387F">
        <w:t>4.2 Целогодишен наем дължат наемателите за частта от терена, която са пригодили за ползване и през зимата или са ситуирали така, че общинският терен е зает целогодишно</w:t>
      </w:r>
      <w:r w:rsidR="0071397E">
        <w:t>.</w:t>
      </w:r>
    </w:p>
    <w:p w:rsidR="0071397E" w:rsidRDefault="0071397E" w:rsidP="007A387F">
      <w:pPr>
        <w:tabs>
          <w:tab w:val="left" w:pos="360"/>
          <w:tab w:val="left" w:pos="4875"/>
        </w:tabs>
        <w:jc w:val="both"/>
      </w:pPr>
    </w:p>
    <w:p w:rsidR="000C03E5" w:rsidRDefault="000C03E5" w:rsidP="007A387F">
      <w:pPr>
        <w:tabs>
          <w:tab w:val="left" w:pos="360"/>
          <w:tab w:val="left" w:pos="4875"/>
        </w:tabs>
        <w:jc w:val="both"/>
      </w:pPr>
      <w:r>
        <w:t xml:space="preserve">             Става:</w:t>
      </w:r>
    </w:p>
    <w:p w:rsidR="000C03E5" w:rsidRDefault="001B043B" w:rsidP="007A387F">
      <w:pPr>
        <w:tabs>
          <w:tab w:val="left" w:pos="360"/>
          <w:tab w:val="left" w:pos="4875"/>
        </w:tabs>
        <w:jc w:val="both"/>
      </w:pPr>
      <w:r>
        <w:t xml:space="preserve">              4.1 </w:t>
      </w:r>
      <w:r w:rsidR="000C03E5">
        <w:t>отменен</w:t>
      </w:r>
      <w:r>
        <w:t xml:space="preserve"> – Решение……………</w:t>
      </w:r>
    </w:p>
    <w:p w:rsidR="000C03E5" w:rsidRPr="007A387F" w:rsidRDefault="001B043B" w:rsidP="007A387F">
      <w:pPr>
        <w:tabs>
          <w:tab w:val="left" w:pos="360"/>
          <w:tab w:val="left" w:pos="4875"/>
        </w:tabs>
        <w:jc w:val="both"/>
      </w:pPr>
      <w:r>
        <w:t xml:space="preserve">              4.2 отменен – Решение ……………</w:t>
      </w:r>
    </w:p>
    <w:p w:rsidR="007A387F" w:rsidRPr="00D27826" w:rsidRDefault="007A387F" w:rsidP="00BF19BC">
      <w:pPr>
        <w:pStyle w:val="a3"/>
        <w:ind w:left="116" w:right="111" w:firstLine="707"/>
        <w:jc w:val="both"/>
        <w:rPr>
          <w:color w:val="FF0000"/>
          <w:lang w:val="bg-BG"/>
        </w:rPr>
      </w:pPr>
    </w:p>
    <w:p w:rsidR="003A2E8D" w:rsidRPr="007238A2" w:rsidRDefault="003A2E8D" w:rsidP="003A2E8D">
      <w:pPr>
        <w:pStyle w:val="a3"/>
        <w:ind w:left="116" w:right="111" w:firstLine="707"/>
        <w:jc w:val="both"/>
        <w:rPr>
          <w:lang w:val="bg-BG"/>
        </w:rPr>
      </w:pPr>
      <w:r w:rsidRPr="007238A2">
        <w:rPr>
          <w:lang w:val="bg-BG"/>
        </w:rPr>
        <w:t xml:space="preserve">Настоящето изменение на </w:t>
      </w:r>
      <w:r w:rsidRPr="007238A2">
        <w:rPr>
          <w:lang w:val="ru-RU"/>
        </w:rPr>
        <w:t>Наредба</w:t>
      </w:r>
      <w:r w:rsidRPr="007238A2">
        <w:rPr>
          <w:lang w:val="bg-BG"/>
        </w:rPr>
        <w:t>та</w:t>
      </w:r>
      <w:r w:rsidRPr="007238A2">
        <w:rPr>
          <w:bCs/>
          <w:lang w:val="ru-RU"/>
        </w:rPr>
        <w:t xml:space="preserve">за </w:t>
      </w:r>
      <w:r w:rsidRPr="007238A2">
        <w:rPr>
          <w:lang w:val="ru-RU"/>
        </w:rPr>
        <w:t>реда  за  придобиване, управление и  разпореждане  с  общинскоимущество</w:t>
      </w:r>
      <w:r w:rsidRPr="007238A2">
        <w:rPr>
          <w:lang w:val="bg-BG"/>
        </w:rPr>
        <w:t>, прието с Решение №............................ на Общински съвет Лом,  влиза в сила от датата на приемането й.</w:t>
      </w:r>
    </w:p>
    <w:p w:rsidR="00220D97" w:rsidRPr="007238A2" w:rsidRDefault="00220D97"/>
    <w:sectPr w:rsidR="00220D97" w:rsidRPr="007238A2" w:rsidSect="00FB43DE">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91758"/>
    <w:multiLevelType w:val="singleLevel"/>
    <w:tmpl w:val="6868DD48"/>
    <w:lvl w:ilvl="0">
      <w:start w:val="1"/>
      <w:numFmt w:val="decimal"/>
      <w:lvlText w:val="%1."/>
      <w:lvlJc w:val="left"/>
      <w:pPr>
        <w:tabs>
          <w:tab w:val="num" w:pos="1080"/>
        </w:tabs>
        <w:ind w:left="1080" w:hanging="360"/>
      </w:pPr>
      <w:rPr>
        <w:rFonts w:hint="default"/>
      </w:rPr>
    </w:lvl>
  </w:abstractNum>
  <w:abstractNum w:abstractNumId="1">
    <w:nsid w:val="647E0023"/>
    <w:multiLevelType w:val="hybridMultilevel"/>
    <w:tmpl w:val="EF60DDA8"/>
    <w:lvl w:ilvl="0" w:tplc="F73E98E0">
      <w:start w:val="1"/>
      <w:numFmt w:val="decimal"/>
      <w:lvlText w:val="%1."/>
      <w:lvlJc w:val="left"/>
      <w:pPr>
        <w:ind w:left="720" w:hanging="360"/>
      </w:pPr>
      <w:rPr>
        <w:rFonts w:cs="Times New Roman" w:hint="default"/>
        <w:b w:val="0"/>
        <w:u w:val="none"/>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3A2E8D"/>
    <w:rsid w:val="0004737D"/>
    <w:rsid w:val="000736FF"/>
    <w:rsid w:val="00081900"/>
    <w:rsid w:val="000879E7"/>
    <w:rsid w:val="000959A4"/>
    <w:rsid w:val="000A5AD3"/>
    <w:rsid w:val="000C03E5"/>
    <w:rsid w:val="000D7C76"/>
    <w:rsid w:val="000F166A"/>
    <w:rsid w:val="00132247"/>
    <w:rsid w:val="00137373"/>
    <w:rsid w:val="00153871"/>
    <w:rsid w:val="001B0428"/>
    <w:rsid w:val="001B043B"/>
    <w:rsid w:val="001D33D2"/>
    <w:rsid w:val="00211C6D"/>
    <w:rsid w:val="00220002"/>
    <w:rsid w:val="00220D97"/>
    <w:rsid w:val="00242532"/>
    <w:rsid w:val="00281CD3"/>
    <w:rsid w:val="00284F1E"/>
    <w:rsid w:val="002B42BC"/>
    <w:rsid w:val="002E11D5"/>
    <w:rsid w:val="002E1E27"/>
    <w:rsid w:val="002E2631"/>
    <w:rsid w:val="003333F9"/>
    <w:rsid w:val="00346034"/>
    <w:rsid w:val="00385B26"/>
    <w:rsid w:val="00387647"/>
    <w:rsid w:val="0038779D"/>
    <w:rsid w:val="003A0C19"/>
    <w:rsid w:val="003A2E8D"/>
    <w:rsid w:val="003B557B"/>
    <w:rsid w:val="003C3ADC"/>
    <w:rsid w:val="00412F74"/>
    <w:rsid w:val="00423847"/>
    <w:rsid w:val="004334D4"/>
    <w:rsid w:val="00455CEA"/>
    <w:rsid w:val="0047193C"/>
    <w:rsid w:val="0048515E"/>
    <w:rsid w:val="004A5058"/>
    <w:rsid w:val="004B6DBB"/>
    <w:rsid w:val="004E5BA0"/>
    <w:rsid w:val="004F3965"/>
    <w:rsid w:val="00512972"/>
    <w:rsid w:val="00517EE8"/>
    <w:rsid w:val="005207C8"/>
    <w:rsid w:val="00573111"/>
    <w:rsid w:val="006422D6"/>
    <w:rsid w:val="00674F80"/>
    <w:rsid w:val="00683930"/>
    <w:rsid w:val="006C1FC2"/>
    <w:rsid w:val="006C6290"/>
    <w:rsid w:val="006D0411"/>
    <w:rsid w:val="006D2C7D"/>
    <w:rsid w:val="006D3754"/>
    <w:rsid w:val="006E5962"/>
    <w:rsid w:val="0071397E"/>
    <w:rsid w:val="007238A2"/>
    <w:rsid w:val="00733732"/>
    <w:rsid w:val="00736D9B"/>
    <w:rsid w:val="00742766"/>
    <w:rsid w:val="0076460A"/>
    <w:rsid w:val="0078116C"/>
    <w:rsid w:val="00781AC5"/>
    <w:rsid w:val="007970E4"/>
    <w:rsid w:val="007A387F"/>
    <w:rsid w:val="007B2F14"/>
    <w:rsid w:val="007B5916"/>
    <w:rsid w:val="007E20C2"/>
    <w:rsid w:val="007E228A"/>
    <w:rsid w:val="007F094E"/>
    <w:rsid w:val="007F1A76"/>
    <w:rsid w:val="007F38A0"/>
    <w:rsid w:val="00804C4E"/>
    <w:rsid w:val="00826EE6"/>
    <w:rsid w:val="00836312"/>
    <w:rsid w:val="00842CC2"/>
    <w:rsid w:val="00846FB5"/>
    <w:rsid w:val="0085359B"/>
    <w:rsid w:val="008D4ADB"/>
    <w:rsid w:val="00921783"/>
    <w:rsid w:val="009D24A6"/>
    <w:rsid w:val="009F1D90"/>
    <w:rsid w:val="00A06AF9"/>
    <w:rsid w:val="00A07520"/>
    <w:rsid w:val="00A1208F"/>
    <w:rsid w:val="00A1639D"/>
    <w:rsid w:val="00A4119E"/>
    <w:rsid w:val="00AB04A3"/>
    <w:rsid w:val="00AE2A51"/>
    <w:rsid w:val="00AF0A83"/>
    <w:rsid w:val="00B40F08"/>
    <w:rsid w:val="00B80C17"/>
    <w:rsid w:val="00BC7FA1"/>
    <w:rsid w:val="00BF19BC"/>
    <w:rsid w:val="00C028EF"/>
    <w:rsid w:val="00C16A5A"/>
    <w:rsid w:val="00C364E2"/>
    <w:rsid w:val="00C531CC"/>
    <w:rsid w:val="00CA1537"/>
    <w:rsid w:val="00CB206F"/>
    <w:rsid w:val="00CE4233"/>
    <w:rsid w:val="00D02491"/>
    <w:rsid w:val="00D10777"/>
    <w:rsid w:val="00D27826"/>
    <w:rsid w:val="00D721A4"/>
    <w:rsid w:val="00D76947"/>
    <w:rsid w:val="00D803D9"/>
    <w:rsid w:val="00D82872"/>
    <w:rsid w:val="00E3696B"/>
    <w:rsid w:val="00E440C3"/>
    <w:rsid w:val="00E57857"/>
    <w:rsid w:val="00E96EEB"/>
    <w:rsid w:val="00EA42D0"/>
    <w:rsid w:val="00EB76EF"/>
    <w:rsid w:val="00EC06C8"/>
    <w:rsid w:val="00EF0787"/>
    <w:rsid w:val="00F05FE3"/>
    <w:rsid w:val="00F0637C"/>
    <w:rsid w:val="00F1795B"/>
    <w:rsid w:val="00F302F6"/>
    <w:rsid w:val="00FA560F"/>
    <w:rsid w:val="00FB307A"/>
    <w:rsid w:val="00FB43DE"/>
    <w:rsid w:val="00FD352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E8D"/>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3A2E8D"/>
    <w:pPr>
      <w:ind w:left="720"/>
    </w:pPr>
  </w:style>
  <w:style w:type="paragraph" w:styleId="a3">
    <w:name w:val="Body Text"/>
    <w:basedOn w:val="a"/>
    <w:link w:val="a4"/>
    <w:rsid w:val="003A2E8D"/>
    <w:pPr>
      <w:widowControl w:val="0"/>
      <w:autoSpaceDE w:val="0"/>
      <w:autoSpaceDN w:val="0"/>
    </w:pPr>
    <w:rPr>
      <w:lang w:val="en-US" w:eastAsia="en-US"/>
    </w:rPr>
  </w:style>
  <w:style w:type="character" w:customStyle="1" w:styleId="a4">
    <w:name w:val="Основен текст Знак"/>
    <w:basedOn w:val="a0"/>
    <w:link w:val="a3"/>
    <w:locked/>
    <w:rsid w:val="003A2E8D"/>
    <w:rPr>
      <w:rFonts w:eastAsia="Calibri"/>
      <w:sz w:val="24"/>
      <w:szCs w:val="24"/>
      <w:lang w:val="en-US" w:eastAsia="en-US" w:bidi="ar-SA"/>
    </w:rPr>
  </w:style>
  <w:style w:type="paragraph" w:styleId="2">
    <w:name w:val="Body Text Indent 2"/>
    <w:basedOn w:val="a"/>
    <w:rsid w:val="006422D6"/>
    <w:pPr>
      <w:spacing w:after="120" w:line="480" w:lineRule="auto"/>
      <w:ind w:left="283"/>
    </w:pPr>
  </w:style>
  <w:style w:type="paragraph" w:customStyle="1" w:styleId="a5">
    <w:name w:val="Знак Знак Знак"/>
    <w:basedOn w:val="a"/>
    <w:rsid w:val="006422D6"/>
    <w:pPr>
      <w:tabs>
        <w:tab w:val="left" w:pos="709"/>
      </w:tabs>
      <w:snapToGrid w:val="0"/>
    </w:pPr>
    <w:rPr>
      <w:rFonts w:ascii="Tahoma" w:eastAsia="Times New Roman" w:hAnsi="Tahoma"/>
      <w:szCs w:val="20"/>
      <w:lang w:val="pl-PL" w:eastAsia="pl-PL"/>
    </w:rPr>
  </w:style>
  <w:style w:type="paragraph" w:customStyle="1" w:styleId="a6">
    <w:name w:val=" Знак Знак Знак"/>
    <w:basedOn w:val="a"/>
    <w:rsid w:val="006422D6"/>
    <w:pPr>
      <w:tabs>
        <w:tab w:val="left" w:pos="709"/>
      </w:tabs>
    </w:pPr>
    <w:rPr>
      <w:rFonts w:ascii="Tahoma" w:eastAsia="Times New Roman" w:hAnsi="Tahoma"/>
      <w:snapToGrid w:val="0"/>
      <w:szCs w:val="20"/>
      <w:lang w:val="pl-PL" w:eastAsia="pl-PL"/>
    </w:rPr>
  </w:style>
  <w:style w:type="table" w:styleId="a7">
    <w:name w:val="Table Grid"/>
    <w:basedOn w:val="a1"/>
    <w:rsid w:val="0073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36D9B"/>
  </w:style>
  <w:style w:type="character" w:customStyle="1" w:styleId="newdocreference">
    <w:name w:val="newdocreference"/>
    <w:basedOn w:val="a0"/>
    <w:rsid w:val="006C1FC2"/>
  </w:style>
</w:styles>
</file>

<file path=word/webSettings.xml><?xml version="1.0" encoding="utf-8"?>
<w:webSettings xmlns:r="http://schemas.openxmlformats.org/officeDocument/2006/relationships" xmlns:w="http://schemas.openxmlformats.org/wordprocessingml/2006/main">
  <w:divs>
    <w:div w:id="1774781674">
      <w:bodyDiv w:val="1"/>
      <w:marLeft w:val="0"/>
      <w:marRight w:val="0"/>
      <w:marTop w:val="0"/>
      <w:marBottom w:val="0"/>
      <w:divBdr>
        <w:top w:val="none" w:sz="0" w:space="0" w:color="auto"/>
        <w:left w:val="none" w:sz="0" w:space="0" w:color="auto"/>
        <w:bottom w:val="none" w:sz="0" w:space="0" w:color="auto"/>
        <w:right w:val="none" w:sz="0" w:space="0" w:color="auto"/>
      </w:divBdr>
      <w:divsChild>
        <w:div w:id="682828957">
          <w:marLeft w:val="0"/>
          <w:marRight w:val="0"/>
          <w:marTop w:val="0"/>
          <w:marBottom w:val="0"/>
          <w:divBdr>
            <w:top w:val="none" w:sz="0" w:space="0" w:color="auto"/>
            <w:left w:val="none" w:sz="0" w:space="0" w:color="auto"/>
            <w:bottom w:val="none" w:sz="0" w:space="0" w:color="auto"/>
            <w:right w:val="none" w:sz="0" w:space="0" w:color="auto"/>
          </w:divBdr>
        </w:div>
        <w:div w:id="93875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6115</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М О Т И В И</vt:lpstr>
    </vt:vector>
  </TitlesOfParts>
  <Company>Municipality</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О Т И В И</dc:title>
  <dc:creator>yankova</dc:creator>
  <cp:lastModifiedBy>User</cp:lastModifiedBy>
  <cp:revision>2</cp:revision>
  <cp:lastPrinted>2019-10-07T11:58:00Z</cp:lastPrinted>
  <dcterms:created xsi:type="dcterms:W3CDTF">2019-10-07T13:25:00Z</dcterms:created>
  <dcterms:modified xsi:type="dcterms:W3CDTF">2019-10-07T13:25:00Z</dcterms:modified>
</cp:coreProperties>
</file>