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12" w:rsidRDefault="00FD0821" w:rsidP="00225D3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>
            <wp:extent cx="975360" cy="784860"/>
            <wp:effectExtent l="19050" t="0" r="0" b="0"/>
            <wp:docPr id="1" name="Картина 1" descr="Gerb_Lom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om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12" w:rsidRDefault="00B87C12" w:rsidP="00225D3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5D3A" w:rsidRDefault="00891C92" w:rsidP="00225D3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ЗА ПОЛЗВАНЕ НА МЕРИ,</w:t>
      </w:r>
      <w:r w:rsidR="00225D3A" w:rsidRPr="00243AAC">
        <w:rPr>
          <w:rFonts w:ascii="Times New Roman" w:hAnsi="Times New Roman"/>
          <w:b/>
          <w:sz w:val="24"/>
          <w:szCs w:val="24"/>
        </w:rPr>
        <w:t xml:space="preserve"> ПАСИЩА</w:t>
      </w:r>
      <w:r>
        <w:rPr>
          <w:rFonts w:ascii="Times New Roman" w:hAnsi="Times New Roman"/>
          <w:b/>
          <w:sz w:val="24"/>
          <w:szCs w:val="24"/>
        </w:rPr>
        <w:t xml:space="preserve"> И ЛИВАДИ</w:t>
      </w:r>
      <w:r w:rsidR="00225D3A" w:rsidRPr="00243A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5D3A" w:rsidRPr="00243AAC">
        <w:rPr>
          <w:rFonts w:ascii="Times New Roman" w:hAnsi="Times New Roman"/>
          <w:b/>
          <w:sz w:val="24"/>
          <w:szCs w:val="24"/>
        </w:rPr>
        <w:t>ОТ ОПФ</w:t>
      </w:r>
    </w:p>
    <w:p w:rsidR="00FC2A3D" w:rsidRDefault="00FC2A3D" w:rsidP="00225D3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СТОПАНСКАТА 2017-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FC2A3D" w:rsidRPr="00243AAC" w:rsidRDefault="00FC2A3D" w:rsidP="00225D3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(Приети с Решение № 250 от Протокол № 32/27.02.2017 г. на Общински съвет Лом)</w:t>
      </w:r>
    </w:p>
    <w:p w:rsidR="00225D3A" w:rsidRDefault="00225D3A" w:rsidP="00CD5C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A70C2">
        <w:rPr>
          <w:rFonts w:ascii="Times New Roman" w:hAnsi="Times New Roman"/>
          <w:sz w:val="24"/>
          <w:szCs w:val="24"/>
        </w:rPr>
        <w:t xml:space="preserve">          Правилата за ползване на мерите и пасищата</w:t>
      </w:r>
      <w:r w:rsidR="00894F1E">
        <w:rPr>
          <w:rFonts w:ascii="Times New Roman" w:hAnsi="Times New Roman"/>
          <w:sz w:val="24"/>
          <w:szCs w:val="24"/>
        </w:rPr>
        <w:t xml:space="preserve"> на територията на Община Лом</w:t>
      </w:r>
      <w:r w:rsidRPr="001A70C2">
        <w:rPr>
          <w:rFonts w:ascii="Times New Roman" w:hAnsi="Times New Roman"/>
          <w:sz w:val="24"/>
          <w:szCs w:val="24"/>
        </w:rPr>
        <w:t xml:space="preserve"> са изготвени съгласно изискванията на Закона за собствеността и ползването на земеделските земи</w:t>
      </w:r>
      <w:r w:rsidR="00037337">
        <w:rPr>
          <w:rFonts w:ascii="Times New Roman" w:hAnsi="Times New Roman"/>
          <w:b/>
          <w:sz w:val="24"/>
          <w:szCs w:val="24"/>
        </w:rPr>
        <w:t xml:space="preserve"> </w:t>
      </w:r>
      <w:r w:rsidRPr="00037337">
        <w:rPr>
          <w:rFonts w:ascii="Times New Roman" w:hAnsi="Times New Roman"/>
          <w:sz w:val="24"/>
          <w:szCs w:val="24"/>
        </w:rPr>
        <w:t>чл.37о, ал.2.</w:t>
      </w:r>
      <w:r w:rsidRPr="00BF70D7">
        <w:rPr>
          <w:rFonts w:ascii="Times New Roman" w:hAnsi="Times New Roman"/>
          <w:b/>
          <w:sz w:val="24"/>
          <w:szCs w:val="24"/>
        </w:rPr>
        <w:t xml:space="preserve"> </w:t>
      </w:r>
      <w:r w:rsidRPr="001A70C2">
        <w:rPr>
          <w:rFonts w:ascii="Times New Roman" w:hAnsi="Times New Roman"/>
          <w:sz w:val="24"/>
          <w:szCs w:val="24"/>
          <w:lang w:val="ru-RU"/>
        </w:rPr>
        <w:t>Правилата  имат отворен характер и се актуализират в зависимост от конкретните условия и нормативната уредба.</w:t>
      </w:r>
    </w:p>
    <w:p w:rsidR="00225D3A" w:rsidRPr="00024AD8" w:rsidRDefault="00225D3A" w:rsidP="00CD5C0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7070" w:rsidRPr="00C37070" w:rsidRDefault="00BF7960" w:rsidP="00C37070">
      <w:pPr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225D3A" w:rsidRPr="00243AAC">
        <w:rPr>
          <w:rFonts w:ascii="Times New Roman" w:hAnsi="Times New Roman"/>
          <w:b/>
          <w:sz w:val="20"/>
          <w:szCs w:val="20"/>
        </w:rPr>
        <w:t>І. ПЕРСПЕКТИВЕН ЕКСПЛОАТАЦИОНЕН ПЛАН ЗА ПАША</w:t>
      </w:r>
      <w:r w:rsidR="00C37070">
        <w:rPr>
          <w:rFonts w:ascii="Times New Roman" w:hAnsi="Times New Roman"/>
          <w:sz w:val="24"/>
          <w:szCs w:val="24"/>
        </w:rPr>
        <w:t xml:space="preserve"> </w:t>
      </w:r>
      <w:r w:rsidR="00C37070">
        <w:t xml:space="preserve"> </w:t>
      </w:r>
    </w:p>
    <w:p w:rsidR="00C37070" w:rsidRDefault="00C37070" w:rsidP="00C37070">
      <w:pPr>
        <w:pStyle w:val="ListParagraph"/>
        <w:numPr>
          <w:ilvl w:val="0"/>
          <w:numId w:val="4"/>
        </w:numPr>
        <w:spacing w:after="0" w:line="240" w:lineRule="auto"/>
        <w:ind w:left="0" w:right="-142" w:firstLine="426"/>
        <w:jc w:val="both"/>
        <w:rPr>
          <w:szCs w:val="24"/>
        </w:rPr>
      </w:pPr>
      <w:r w:rsidRPr="00BD516C">
        <w:rPr>
          <w:szCs w:val="24"/>
        </w:rPr>
        <w:t>Дългосрочно опазване на пасищата</w:t>
      </w:r>
      <w:r w:rsidRPr="00BD516C">
        <w:rPr>
          <w:szCs w:val="24"/>
          <w:lang w:val="en-US"/>
        </w:rPr>
        <w:t xml:space="preserve"> </w:t>
      </w:r>
      <w:r w:rsidRPr="00BD516C">
        <w:rPr>
          <w:szCs w:val="24"/>
        </w:rPr>
        <w:t>на т</w:t>
      </w:r>
      <w:r>
        <w:rPr>
          <w:szCs w:val="24"/>
        </w:rPr>
        <w:t>ериторията на Община Лом</w:t>
      </w:r>
      <w:r w:rsidRPr="00BD516C">
        <w:rPr>
          <w:szCs w:val="24"/>
        </w:rPr>
        <w:t>, опазване на биологичното разнообразие с цел преобръщане на негативните промени, причинени от несъобразена с възможностите на природата паша, от изоставяне на пасищата и използване на земите за други цели.</w:t>
      </w:r>
    </w:p>
    <w:p w:rsidR="00C37070" w:rsidRPr="00D56DD6" w:rsidRDefault="00C37070" w:rsidP="00C37070">
      <w:pPr>
        <w:pStyle w:val="ListParagraph"/>
        <w:numPr>
          <w:ilvl w:val="0"/>
          <w:numId w:val="4"/>
        </w:numPr>
        <w:spacing w:after="0" w:line="240" w:lineRule="auto"/>
        <w:ind w:left="0" w:right="-142" w:firstLine="426"/>
        <w:jc w:val="both"/>
        <w:rPr>
          <w:szCs w:val="24"/>
        </w:rPr>
      </w:pPr>
      <w:r>
        <w:t>Установяване на контакти и взаимодействие на ниво населено място със земеделските стопани с цел постигане на максимална ефективност при използване на пасищата, на възможен екологичен ефект и икономически растеж на района.</w:t>
      </w:r>
    </w:p>
    <w:p w:rsidR="00C37070" w:rsidRPr="00FB6C08" w:rsidRDefault="00C37070" w:rsidP="00C37070">
      <w:pPr>
        <w:pStyle w:val="ListParagraph"/>
        <w:numPr>
          <w:ilvl w:val="0"/>
          <w:numId w:val="4"/>
        </w:numPr>
        <w:spacing w:after="0" w:line="240" w:lineRule="auto"/>
        <w:ind w:left="0" w:right="-142" w:firstLine="426"/>
        <w:jc w:val="both"/>
        <w:rPr>
          <w:szCs w:val="24"/>
        </w:rPr>
      </w:pPr>
      <w:r>
        <w:t>При разпределяне на пасищата да се отдаде приоритет на земеделските стопани, отглеждащи животни с цел стабилизиране на икономическото им състояние и утвърждаване на животновъдството като фактор за развитие на населеното място.</w:t>
      </w:r>
    </w:p>
    <w:p w:rsidR="00225D3A" w:rsidRPr="00A97CAF" w:rsidRDefault="00A97CAF" w:rsidP="003041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D3A" w:rsidRPr="00243AAC" w:rsidRDefault="00225D3A" w:rsidP="00225D3A">
      <w:pPr>
        <w:ind w:firstLine="540"/>
        <w:rPr>
          <w:rFonts w:ascii="Times New Roman" w:hAnsi="Times New Roman"/>
          <w:b/>
          <w:sz w:val="20"/>
          <w:szCs w:val="20"/>
        </w:rPr>
      </w:pPr>
      <w:r w:rsidRPr="00243AAC">
        <w:rPr>
          <w:rFonts w:ascii="Times New Roman" w:hAnsi="Times New Roman"/>
          <w:b/>
          <w:sz w:val="20"/>
          <w:szCs w:val="20"/>
        </w:rPr>
        <w:t xml:space="preserve">ІІ. ПРАВИЛА ЗА ОПРЕДЕЛЯНЕ НАЧИНА НА РАЗПРЕДЕЛЕНИЕ НА </w:t>
      </w:r>
      <w:r w:rsidR="00E07FD8">
        <w:rPr>
          <w:rFonts w:ascii="Times New Roman" w:hAnsi="Times New Roman"/>
          <w:b/>
          <w:sz w:val="20"/>
          <w:szCs w:val="20"/>
        </w:rPr>
        <w:t xml:space="preserve"> </w:t>
      </w:r>
      <w:r w:rsidRPr="00243AAC">
        <w:rPr>
          <w:rFonts w:ascii="Times New Roman" w:hAnsi="Times New Roman"/>
          <w:b/>
          <w:sz w:val="20"/>
          <w:szCs w:val="20"/>
        </w:rPr>
        <w:t xml:space="preserve"> МЕРИТЕ И ПАСИЩАТА ЗА ОБЩО И ИНДИВИДУАЛНО ПОЛЗВАНЕ</w:t>
      </w:r>
    </w:p>
    <w:p w:rsidR="00225D3A" w:rsidRDefault="00225D3A" w:rsidP="00225D3A">
      <w:pPr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А.Пасища, мери и ливади за индивидуално ползване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90628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</w:t>
      </w:r>
      <w:r w:rsidR="00737E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основание чл. </w:t>
      </w:r>
      <w:r w:rsidR="00F0345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37</w:t>
      </w:r>
      <w:r w:rsidR="00C548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от ЗСПЗЗ п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асищата, мерите и ливадите от  общинския поземлен фонд се отдават под наем или аренда по реда на </w:t>
      </w:r>
      <w:r w:rsidR="00737E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чл.24</w:t>
      </w:r>
      <w:r w:rsidR="00C548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37E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а, ал.6,т.4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собственици или ползватели на животновъдни обекти с пасищни селскостопански животни, регистрирани в Интегрираната информационна система на БАБХ, съобразно броя и вида на регистрираните животни, по цена, определена по пазарен механизъм. Пасища, мери и ливади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общинския поземлен фонд се предоставят под наем или аренда на лица, които нямат данъчни задължения, както и задължения към Държавен фонд "Земеделие", държавния поземлен фонд, общинския поземлен фонд и за земи по </w:t>
      </w:r>
      <w:hyperlink r:id="rId8" w:history="1">
        <w:r w:rsidRPr="00906285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 xml:space="preserve">чл. 37в,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 xml:space="preserve"> </w:t>
        </w:r>
        <w:r w:rsidRPr="00906285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ал. 3, т. 2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ЗСПЗЗ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225D3A" w:rsidRPr="00965BD8" w:rsidRDefault="00225D3A" w:rsidP="00225D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2.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Общинският съвет определя с решение пасищата, мерите и ливадите за общо и индивидуално ползване. Списък на имотит</w:t>
      </w:r>
      <w:r w:rsidR="00FA1A0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 за индивидуално ползване по категории, площ и начин на трайно ползване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</w:t>
      </w:r>
      <w:r w:rsidR="0060471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съответното</w:t>
      </w:r>
      <w:r w:rsidR="00604719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60471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землище се обявява на информационното табло в  сградата на общината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кметствата и се публикува на интернет страницат</w:t>
      </w:r>
      <w:r w:rsidR="0060471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на о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бщината в срок до 1 март.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Индивидуалното ползване </w:t>
      </w:r>
      <w:r w:rsidRPr="00125CF8">
        <w:rPr>
          <w:rFonts w:ascii="Times New Roman" w:hAnsi="Times New Roman"/>
        </w:rPr>
        <w:t xml:space="preserve">на </w:t>
      </w:r>
      <w:r w:rsidRPr="00125CF8">
        <w:rPr>
          <w:rFonts w:ascii="Times New Roman" w:hAnsi="Times New Roman"/>
          <w:sz w:val="24"/>
          <w:szCs w:val="24"/>
        </w:rPr>
        <w:t>мерите и</w:t>
      </w:r>
      <w:r>
        <w:rPr>
          <w:rFonts w:ascii="Verdana" w:hAnsi="Verdana"/>
        </w:rPr>
        <w:t xml:space="preserve"> </w:t>
      </w:r>
      <w:r w:rsidRPr="00965BD8">
        <w:rPr>
          <w:rFonts w:ascii="Times New Roman" w:hAnsi="Times New Roman"/>
        </w:rPr>
        <w:t>пасищата от общинския поземлен фонд е възмездно по цени</w:t>
      </w:r>
      <w:r w:rsidR="00FA1A04"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определени от общинския съвет.</w:t>
      </w:r>
    </w:p>
    <w:p w:rsidR="00F03455" w:rsidRPr="00F03455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F0345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3. </w:t>
      </w:r>
      <w:r w:rsidR="00F03455" w:rsidRPr="00F03455">
        <w:rPr>
          <w:rFonts w:ascii="Times New Roman" w:hAnsi="Times New Roman"/>
          <w:sz w:val="24"/>
          <w:szCs w:val="24"/>
        </w:rPr>
        <w:t>Пасищата, мерите и ливадите се разпределят между правоимащите</w:t>
      </w:r>
      <w:r w:rsidR="00FD597B">
        <w:rPr>
          <w:rFonts w:ascii="Times New Roman" w:hAnsi="Times New Roman"/>
          <w:sz w:val="24"/>
          <w:szCs w:val="24"/>
        </w:rPr>
        <w:t xml:space="preserve"> лица</w:t>
      </w:r>
      <w:r w:rsidR="00F03455" w:rsidRPr="00F03455">
        <w:rPr>
          <w:rFonts w:ascii="Times New Roman" w:hAnsi="Times New Roman"/>
          <w:sz w:val="24"/>
          <w:szCs w:val="24"/>
        </w:rPr>
        <w:t xml:space="preserve">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</w:t>
      </w:r>
      <w:r w:rsidR="00F03455" w:rsidRPr="00F03455">
        <w:rPr>
          <w:rFonts w:ascii="Times New Roman" w:hAnsi="Times New Roman"/>
          <w:sz w:val="24"/>
          <w:szCs w:val="24"/>
        </w:rPr>
        <w:lastRenderedPageBreak/>
        <w:t>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</w:t>
      </w:r>
      <w:r w:rsidRPr="00F0345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AE7DC4" w:rsidRPr="00AE7DC4" w:rsidRDefault="00225D3A" w:rsidP="00AE7D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E7DC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4. </w:t>
      </w:r>
      <w:r w:rsidR="00AE7DC4" w:rsidRPr="00AE7DC4">
        <w:rPr>
          <w:rFonts w:ascii="Times New Roman" w:hAnsi="Times New Roman"/>
          <w:sz w:val="24"/>
          <w:szCs w:val="24"/>
        </w:rPr>
        <w:t xml:space="preserve">Лицата подават заявление по образец до кмета на общината в срок до 10 март, към което прилагат документи, определени в правилника за прилагането на закона. Заявленията се подават лично или по пощата и се регистрират в общинската администрация. Отказът за регистрация подлежи на обжалване по реда на </w:t>
      </w:r>
      <w:hyperlink r:id="rId9" w:tgtFrame="_blank" w:history="1">
        <w:r w:rsidR="00AE7DC4" w:rsidRPr="004F736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Административнопроцесуалния кодекс</w:t>
        </w:r>
      </w:hyperlink>
      <w:r w:rsidR="00AE7DC4" w:rsidRPr="00AE7DC4">
        <w:rPr>
          <w:rFonts w:ascii="Times New Roman" w:hAnsi="Times New Roman"/>
          <w:sz w:val="24"/>
          <w:szCs w:val="24"/>
        </w:rPr>
        <w:t xml:space="preserve"> пред областния управител по местонахождението на имота.</w:t>
      </w:r>
      <w:r w:rsidRPr="00AE7DC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</w:t>
      </w:r>
    </w:p>
    <w:p w:rsidR="00225D3A" w:rsidRPr="00180121" w:rsidRDefault="00225D3A" w:rsidP="00AE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5.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Кметът на общината назначава комисия, която определя необходимата за всеки кандидат площ по реда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т.3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разпределя имотите за всяко землище. Комисията съставя протокол за окончателното разпределение на имотите при наличие на необходимите площи в срок до 1 май.</w:t>
      </w:r>
      <w:r w:rsidRPr="00180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70C2">
        <w:rPr>
          <w:rFonts w:ascii="Times New Roman" w:hAnsi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/>
          <w:sz w:val="24"/>
          <w:szCs w:val="24"/>
          <w:lang w:val="ru-RU"/>
        </w:rPr>
        <w:t xml:space="preserve">постъпило повече от едно заявление за </w:t>
      </w:r>
      <w:r w:rsidRPr="001A70C2">
        <w:rPr>
          <w:rFonts w:ascii="Times New Roman" w:hAnsi="Times New Roman"/>
          <w:sz w:val="24"/>
          <w:szCs w:val="24"/>
          <w:lang w:val="ru-RU"/>
        </w:rPr>
        <w:t xml:space="preserve">разпределяне на пасищата за индивидуално ползване </w:t>
      </w:r>
      <w:r>
        <w:rPr>
          <w:rFonts w:ascii="Times New Roman" w:hAnsi="Times New Roman"/>
          <w:sz w:val="24"/>
          <w:szCs w:val="24"/>
          <w:lang w:val="ru-RU"/>
        </w:rPr>
        <w:t>комисията разпределя  имотите по реда на постъпване на заявленията в общинската администрация</w:t>
      </w:r>
      <w:r w:rsidR="00891C92">
        <w:rPr>
          <w:rFonts w:ascii="Times New Roman" w:hAnsi="Times New Roman"/>
          <w:sz w:val="24"/>
          <w:szCs w:val="24"/>
          <w:lang w:val="ru-RU"/>
        </w:rPr>
        <w:t>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6.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 недостиг на пасища, мери и ливади от общинския поземлен фонд в землището към разпределените по реда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т.5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имоти съответната комисия извършва допълнително разпределение в съседно землище, което може да се намира в съседна община или област, и съставя протокол за окончателното разпределение на имотите в срок до 1 юни. Този ред се прилага до изчерпване на имотите от общинския поземлен фонд или до достигане на нормата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т.3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Разпределението се извършва последователно в съседното землище, община и област.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7.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Протоколът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т.5 или по т.6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се обявява в кметството и се публикува на интернет страницата на общината и може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разпореди друго. 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8.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 недостиг на пасища, мери и ливади от общинския поземлен фонд след разпределението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съответното и съседни землища, по заявление от правоимащото лице в срок до 10 юни, комисията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т.5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предоставя служебно на министъра на земеделието и храните или оправомощено от него лице протоколите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т.5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и/или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копие от заявлението за допълнително разпределение на имоти от държавния поземлен фонд.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9.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Въз основа на протоколите на комисиите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 и т.6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след заплащане на наемната или арендната цена кметът на общината,  сключва договори за наем или аренда. Минималният срок на договорите е 5 стопански години. Договорите съдържат данните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т.1,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се регистрират в общинската служба по земеделие.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10.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Останалите свободни пасища, мери и ливади от общинския поземлен фонд се отдават под наем или аренда чрез търг, в който се допускат до участие само собственици на пасищни селскостопански животни, регистрирани в Интегрираната информационна система на БАБХ. Търговете се провеждат от кмета на общината. Договорите се сключват за една стопанска година.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11.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Останалите след провеждане на търга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т.10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свободни пасища, мери и ливади се отдават чрез търг на собственици на пасищни селскостопански животни и на лица, които поемат задължение да ги поддържат в добро земеделско и екологично състояние. Договорите се сключват за една стопанска година.</w:t>
      </w:r>
    </w:p>
    <w:p w:rsidR="00225D3A" w:rsidRPr="001000EA" w:rsidRDefault="00225D3A" w:rsidP="00225D3A">
      <w:pPr>
        <w:numPr>
          <w:ilvl w:val="0"/>
          <w:numId w:val="1"/>
        </w:numPr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bookmarkStart w:id="0" w:name="to_paragraph_id25357507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12.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договорите за наем и аренда се предвижда увеличаване на наемната или арендната цена с официалния инфлационен индекс на потребителските цени, публикуван от Националния статистически институт.</w:t>
      </w:r>
    </w:p>
    <w:p w:rsidR="00225D3A" w:rsidRPr="001000EA" w:rsidRDefault="00225D3A" w:rsidP="00225D3A">
      <w:pPr>
        <w:numPr>
          <w:ilvl w:val="0"/>
          <w:numId w:val="1"/>
        </w:numPr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lastRenderedPageBreak/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Default="00225D3A" w:rsidP="002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bookmarkStart w:id="1" w:name="to_paragraph_id25357508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13.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Пасищата, мерите и ливадите от общинския поземлен фонд, за които са сключени наемни или арендни договори, не могат да се преотдават за ползване на трети лица.</w:t>
      </w:r>
    </w:p>
    <w:p w:rsidR="004C44BC" w:rsidRPr="004C44BC" w:rsidRDefault="004C44BC" w:rsidP="002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14. </w:t>
      </w:r>
      <w:r w:rsidRPr="004C44BC">
        <w:rPr>
          <w:rFonts w:ascii="Times New Roman" w:hAnsi="Times New Roman"/>
          <w:sz w:val="24"/>
          <w:szCs w:val="24"/>
        </w:rPr>
        <w:t xml:space="preserve">При сключване на договори за наем или аренда на пасища, мери и ливади от общинския поземлен фонд, които изцяло или частично не попадат в актуалния към датата на подписване на договора специализиран слой по </w:t>
      </w:r>
      <w:hyperlink r:id="rId10" w:anchor="p25363544" w:tgtFrame="_blank" w:history="1">
        <w:r w:rsidRPr="006C29D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чл. 5, ал. 2 от Наредба № 2 от 17 февруари 2015 </w:t>
        </w:r>
        <w:r w:rsidRPr="004C44BC">
          <w:rPr>
            <w:rStyle w:val="a7"/>
            <w:rFonts w:ascii="Times New Roman" w:hAnsi="Times New Roman"/>
            <w:sz w:val="24"/>
            <w:szCs w:val="24"/>
          </w:rPr>
          <w:t>г.</w:t>
        </w:r>
      </w:hyperlink>
      <w:r w:rsidRPr="004C44BC">
        <w:rPr>
          <w:rFonts w:ascii="Times New Roman" w:hAnsi="Times New Roman"/>
          <w:sz w:val="24"/>
          <w:szCs w:val="24"/>
        </w:rPr>
        <w:t xml:space="preserve"> за критериите за допустимост на земеделските площи за подпомагане по схеми и мерки за плащане на площ, не се дължи заплащане на наемна цена, съответно арендно плащане за две стопански години от сключването на договора.</w:t>
      </w:r>
    </w:p>
    <w:p w:rsidR="00225D3A" w:rsidRPr="001000EA" w:rsidRDefault="004C44BC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15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Договорите за наем и аренда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4C44B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15</w:t>
      </w:r>
      <w:r w:rsidRPr="00C1360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могат да се прекратяват или изменят преди изтичането на срока, по искане на ползвателя;</w:t>
      </w:r>
    </w:p>
    <w:p w:rsidR="00225D3A" w:rsidRPr="001000EA" w:rsidRDefault="004C44BC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15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се прекратяват преди изтичането на срока при промяна на условията по чл. 37и, ал. 4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ЗСПЗЗ</w:t>
      </w:r>
      <w:r w:rsidR="008B7F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225D3A" w:rsidRDefault="006C29D9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16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Общината прекратява договорите за наем и аренда за имоти по чл. 19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ЗСПЗЗ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сключени по реда на чл. 37и, ал. 12, 13 и 14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ЗСПЗЗ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предоставени от общинския съвет по реда на </w:t>
      </w:r>
      <w:hyperlink r:id="rId11" w:history="1">
        <w:r w:rsidR="00225D3A" w:rsidRPr="00906285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§ 27 от преходните и заключителните разпоредби на Закона за изменение и допълнение на Зако</w:t>
        </w:r>
        <w:r w:rsidR="00E0254E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на за собствеността и ползването</w:t>
        </w:r>
        <w:r w:rsidR="00225D3A" w:rsidRPr="00906285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 xml:space="preserve"> на земеделските земи</w:t>
        </w:r>
      </w:hyperlink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(ДВ, бр. 62 от </w:t>
      </w:r>
      <w:smartTag w:uri="urn:schemas-microsoft-com:office:smarttags" w:element="metricconverter">
        <w:smartTagPr>
          <w:attr w:name="ProductID" w:val="2010 г"/>
        </w:smartTagPr>
        <w:r w:rsidR="00225D3A" w:rsidRPr="001000EA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2010 г</w:t>
        </w:r>
      </w:smartTag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.), след издаване на решението на общинската служба по земеделие и изтичане на стопанската година, в която е издадено решението.</w:t>
      </w:r>
    </w:p>
    <w:p w:rsidR="00225D3A" w:rsidRPr="005C4699" w:rsidRDefault="00225D3A" w:rsidP="00225D3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6C29D9">
        <w:rPr>
          <w:color w:val="000000"/>
        </w:rPr>
        <w:t>17</w:t>
      </w:r>
      <w:r w:rsidRPr="005C4699">
        <w:rPr>
          <w:color w:val="000000"/>
        </w:rPr>
        <w:t>.</w:t>
      </w:r>
      <w:r w:rsidRPr="005C4699">
        <w:t xml:space="preserve"> </w:t>
      </w:r>
      <w:r w:rsidRPr="005C4699">
        <w:rPr>
          <w:color w:val="000000"/>
        </w:rPr>
        <w:t>Дължимите годишни арендни и наемни вноски за мерите и пасищата от общинския  поземлен фонд се заплащат авансово по сметка на общината в следните срокове:</w:t>
      </w:r>
    </w:p>
    <w:p w:rsidR="00225D3A" w:rsidRPr="005C4699" w:rsidRDefault="006C29D9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17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5C469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при подписване на договора - за първата година;</w:t>
      </w:r>
    </w:p>
    <w:p w:rsidR="00225D3A" w:rsidRPr="009A22C5" w:rsidRDefault="006C29D9" w:rsidP="009A22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17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5C469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до 31 декември на предходната календарна година - за всяка следваща година от срока на договора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1000EA">
        <w:rPr>
          <w:rFonts w:ascii="Verdana" w:eastAsia="Times New Roman" w:hAnsi="Verdana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2"/>
        </w:numPr>
        <w:shd w:val="clear" w:color="auto" w:fill="FFFFFF"/>
        <w:spacing w:after="0" w:line="75" w:lineRule="atLeast"/>
        <w:rPr>
          <w:rFonts w:ascii="Verdana" w:eastAsia="Times New Roman" w:hAnsi="Verdana"/>
          <w:vanish/>
          <w:sz w:val="24"/>
          <w:szCs w:val="24"/>
          <w:lang w:eastAsia="bg-BG"/>
        </w:rPr>
      </w:pPr>
      <w:r w:rsidRPr="001000EA">
        <w:rPr>
          <w:rFonts w:ascii="Verdana" w:eastAsia="Times New Roman" w:hAnsi="Verdana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2"/>
        </w:numPr>
        <w:spacing w:after="0" w:line="75" w:lineRule="atLeast"/>
        <w:rPr>
          <w:rFonts w:ascii="Verdana" w:eastAsia="Times New Roman" w:hAnsi="Verdana"/>
          <w:vanish/>
          <w:sz w:val="24"/>
          <w:szCs w:val="24"/>
          <w:lang w:eastAsia="bg-BG"/>
        </w:rPr>
      </w:pPr>
      <w:r w:rsidRPr="001000EA">
        <w:rPr>
          <w:rFonts w:ascii="Verdana" w:eastAsia="Times New Roman" w:hAnsi="Verdana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2"/>
        </w:numPr>
        <w:shd w:val="clear" w:color="auto" w:fill="FFFFFF"/>
        <w:spacing w:after="0" w:line="75" w:lineRule="atLeast"/>
        <w:rPr>
          <w:rFonts w:ascii="Verdana" w:eastAsia="Times New Roman" w:hAnsi="Verdana"/>
          <w:vanish/>
          <w:sz w:val="24"/>
          <w:szCs w:val="24"/>
          <w:lang w:eastAsia="bg-BG"/>
        </w:rPr>
      </w:pPr>
      <w:r w:rsidRPr="001000EA">
        <w:rPr>
          <w:rFonts w:ascii="Verdana" w:eastAsia="Times New Roman" w:hAnsi="Verdana"/>
          <w:vanish/>
          <w:sz w:val="24"/>
          <w:szCs w:val="24"/>
          <w:lang w:eastAsia="bg-BG"/>
        </w:rPr>
        <w:t> </w:t>
      </w:r>
    </w:p>
    <w:p w:rsidR="00225D3A" w:rsidRDefault="00225D3A" w:rsidP="00304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to_paragraph_id18202083"/>
      <w:bookmarkEnd w:id="2"/>
    </w:p>
    <w:p w:rsidR="00225D3A" w:rsidRPr="002F5CAE" w:rsidRDefault="00225D3A" w:rsidP="00304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F5CAE">
        <w:rPr>
          <w:rFonts w:ascii="Times New Roman" w:hAnsi="Times New Roman"/>
          <w:b/>
          <w:sz w:val="24"/>
          <w:szCs w:val="24"/>
        </w:rPr>
        <w:t>Б.Пасища, мерите и ливадите от общинския поземлен фонд за общо ползване.</w:t>
      </w:r>
    </w:p>
    <w:p w:rsidR="00225D3A" w:rsidRDefault="00225D3A" w:rsidP="0030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смисъла на ЗСПЗЗ „общо ползване“ е традиционна практика на жителите от населеното място с дребни земеделски стопанства за пасищно животновъдство върху обществените мери и пасища, включително чрез образуване на едно или повече колективни стада.</w:t>
      </w:r>
    </w:p>
    <w:p w:rsidR="00225D3A" w:rsidRDefault="00225D3A" w:rsidP="0030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D3A" w:rsidRDefault="00225D3A" w:rsidP="00225D3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 w:rsidR="00064A39">
        <w:rPr>
          <w:rFonts w:ascii="Times New Roman" w:hAnsi="Times New Roman"/>
          <w:b/>
          <w:sz w:val="20"/>
          <w:szCs w:val="20"/>
        </w:rPr>
        <w:t xml:space="preserve">ІІІ. </w:t>
      </w:r>
      <w:r w:rsidR="003041B7">
        <w:rPr>
          <w:rFonts w:ascii="Times New Roman" w:hAnsi="Times New Roman"/>
          <w:b/>
          <w:sz w:val="20"/>
          <w:szCs w:val="20"/>
        </w:rPr>
        <w:t xml:space="preserve"> ЧАСТИ  ОТ </w:t>
      </w:r>
      <w:r w:rsidR="00064A39">
        <w:rPr>
          <w:rFonts w:ascii="Times New Roman" w:hAnsi="Times New Roman"/>
          <w:b/>
          <w:sz w:val="20"/>
          <w:szCs w:val="20"/>
        </w:rPr>
        <w:t>МЕРИ,</w:t>
      </w:r>
      <w:r w:rsidRPr="00243AAC">
        <w:rPr>
          <w:rFonts w:ascii="Times New Roman" w:hAnsi="Times New Roman"/>
          <w:b/>
          <w:sz w:val="20"/>
          <w:szCs w:val="20"/>
        </w:rPr>
        <w:t xml:space="preserve"> ПАСИЩА</w:t>
      </w:r>
      <w:r w:rsidR="00311AF9">
        <w:rPr>
          <w:rFonts w:ascii="Times New Roman" w:hAnsi="Times New Roman"/>
          <w:b/>
          <w:sz w:val="20"/>
          <w:szCs w:val="20"/>
        </w:rPr>
        <w:t xml:space="preserve"> </w:t>
      </w:r>
      <w:r w:rsidRPr="00243AAC">
        <w:rPr>
          <w:rFonts w:ascii="Times New Roman" w:hAnsi="Times New Roman"/>
          <w:b/>
          <w:sz w:val="20"/>
          <w:szCs w:val="20"/>
        </w:rPr>
        <w:t xml:space="preserve"> ПРЕДНАЗНАЧЕНИ ПРЕДИМНО ЗА КОСЕНЕ. </w:t>
      </w:r>
    </w:p>
    <w:p w:rsidR="003041B7" w:rsidRDefault="003041B7" w:rsidP="00225D3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041B7" w:rsidRPr="00311AF9" w:rsidRDefault="003041B7" w:rsidP="003041B7">
      <w:pPr>
        <w:spacing w:after="0" w:line="240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  <w:r w:rsidRPr="00311AF9">
        <w:rPr>
          <w:rFonts w:ascii="Times New Roman" w:hAnsi="Times New Roman"/>
          <w:sz w:val="24"/>
          <w:szCs w:val="24"/>
        </w:rPr>
        <w:t>Частите от мерите и пасищата, предназначени за косене, са регламентирани в чл. 41, ал. 2 и ал. 3 от Наредба № 11 от 06.04.2009 г. за условията и реда за прилагане на мярка 214 „Агроекологични плащания” от Програма да развитие на селските райони за периода 2014 – 2020 година, издадена от Министъра на земеделието и храните, а именно:</w:t>
      </w:r>
    </w:p>
    <w:p w:rsidR="003041B7" w:rsidRPr="00311AF9" w:rsidRDefault="003041B7" w:rsidP="003041B7">
      <w:pPr>
        <w:spacing w:after="0" w:line="240" w:lineRule="auto"/>
        <w:ind w:right="-142" w:firstLine="709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311AF9">
        <w:rPr>
          <w:rFonts w:ascii="Times New Roman" w:hAnsi="Times New Roman"/>
          <w:sz w:val="24"/>
          <w:szCs w:val="24"/>
        </w:rPr>
        <w:t>„</w:t>
      </w:r>
      <w:r w:rsidRPr="00311AF9">
        <w:rPr>
          <w:rFonts w:ascii="Times New Roman" w:hAnsi="Times New Roman"/>
          <w:i/>
          <w:sz w:val="24"/>
          <w:szCs w:val="24"/>
        </w:rPr>
        <w:t>Чл. 41. (2) Подпомаганите лица, които поддържат затревените площи чрез косене, спазват изискванията по ал. 1 и извършват:</w:t>
      </w:r>
    </w:p>
    <w:p w:rsidR="003041B7" w:rsidRPr="00311AF9" w:rsidRDefault="003041B7" w:rsidP="003041B7">
      <w:pPr>
        <w:spacing w:after="0" w:line="240" w:lineRule="auto"/>
        <w:ind w:right="-142" w:firstLine="709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311AF9">
        <w:rPr>
          <w:rFonts w:ascii="Times New Roman" w:hAnsi="Times New Roman"/>
          <w:i/>
          <w:sz w:val="24"/>
          <w:szCs w:val="24"/>
        </w:rPr>
        <w:t xml:space="preserve">1. (изм. - ДВ, бр. 19 от </w:t>
      </w:r>
      <w:smartTag w:uri="urn:schemas-microsoft-com:office:smarttags" w:element="metricconverter">
        <w:smartTagPr>
          <w:attr w:name="ProductID" w:val="2010 г"/>
        </w:smartTagPr>
        <w:r w:rsidRPr="00311AF9">
          <w:rPr>
            <w:rFonts w:ascii="Times New Roman" w:hAnsi="Times New Roman"/>
            <w:i/>
            <w:sz w:val="24"/>
            <w:szCs w:val="24"/>
          </w:rPr>
          <w:t>2010 г</w:t>
        </w:r>
      </w:smartTag>
      <w:r w:rsidRPr="00311AF9">
        <w:rPr>
          <w:rFonts w:ascii="Times New Roman" w:hAnsi="Times New Roman"/>
          <w:i/>
          <w:sz w:val="24"/>
          <w:szCs w:val="24"/>
        </w:rPr>
        <w:t xml:space="preserve">., в сила от 09.03.2010 г.) първата коситба в равнинните райони от 15 юни до 15 юли, а в планинските райони съгласно </w:t>
      </w:r>
      <w:r w:rsidRPr="00311AF9">
        <w:rPr>
          <w:rStyle w:val="newdocreference1"/>
          <w:rFonts w:ascii="Times New Roman" w:hAnsi="Times New Roman"/>
          <w:i/>
          <w:sz w:val="24"/>
          <w:szCs w:val="24"/>
        </w:rPr>
        <w:t>Наредбата за определяне на критериите за необлагодетелстваните райони и териториалния им обхват</w:t>
      </w:r>
      <w:r w:rsidRPr="00311AF9">
        <w:rPr>
          <w:rFonts w:ascii="Times New Roman" w:hAnsi="Times New Roman"/>
          <w:i/>
          <w:sz w:val="24"/>
          <w:szCs w:val="24"/>
        </w:rPr>
        <w:t xml:space="preserve"> (ДВ, бр. 20 от </w:t>
      </w:r>
      <w:smartTag w:uri="urn:schemas-microsoft-com:office:smarttags" w:element="metricconverter">
        <w:smartTagPr>
          <w:attr w:name="ProductID" w:val="2008 г"/>
        </w:smartTagPr>
        <w:r w:rsidRPr="00311AF9">
          <w:rPr>
            <w:rFonts w:ascii="Times New Roman" w:hAnsi="Times New Roman"/>
            <w:i/>
            <w:sz w:val="24"/>
            <w:szCs w:val="24"/>
          </w:rPr>
          <w:t>2008 г</w:t>
        </w:r>
      </w:smartTag>
      <w:r w:rsidRPr="00311AF9">
        <w:rPr>
          <w:rFonts w:ascii="Times New Roman" w:hAnsi="Times New Roman"/>
          <w:i/>
          <w:sz w:val="24"/>
          <w:szCs w:val="24"/>
        </w:rPr>
        <w:t>.) - в периода 30 юни до 15 август;</w:t>
      </w:r>
    </w:p>
    <w:p w:rsidR="003041B7" w:rsidRPr="00311AF9" w:rsidRDefault="003041B7" w:rsidP="003041B7">
      <w:pPr>
        <w:spacing w:after="0" w:line="240" w:lineRule="auto"/>
        <w:ind w:right="-142" w:firstLine="709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311AF9">
        <w:rPr>
          <w:rFonts w:ascii="Times New Roman" w:hAnsi="Times New Roman"/>
          <w:i/>
          <w:sz w:val="24"/>
          <w:szCs w:val="24"/>
        </w:rPr>
        <w:t>2. косенето ръчно или с косачки за бавно косене, като косят от центъра към периферията, а когато това не е възможно - от единия край към другия, като използват ниска скорост.</w:t>
      </w:r>
    </w:p>
    <w:p w:rsidR="003041B7" w:rsidRPr="00311AF9" w:rsidRDefault="003041B7" w:rsidP="003041B7">
      <w:pPr>
        <w:spacing w:after="0" w:line="240" w:lineRule="auto"/>
        <w:ind w:right="-142" w:firstLine="709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311AF9">
        <w:rPr>
          <w:rFonts w:ascii="Times New Roman" w:hAnsi="Times New Roman"/>
          <w:i/>
          <w:sz w:val="24"/>
          <w:szCs w:val="24"/>
        </w:rPr>
        <w:t xml:space="preserve">(3) (Изм. - ДВ, бр. 19 от </w:t>
      </w:r>
      <w:smartTag w:uri="urn:schemas-microsoft-com:office:smarttags" w:element="metricconverter">
        <w:smartTagPr>
          <w:attr w:name="ProductID" w:val="2010 г"/>
        </w:smartTagPr>
        <w:r w:rsidRPr="00311AF9">
          <w:rPr>
            <w:rFonts w:ascii="Times New Roman" w:hAnsi="Times New Roman"/>
            <w:i/>
            <w:sz w:val="24"/>
            <w:szCs w:val="24"/>
          </w:rPr>
          <w:t>2010 г</w:t>
        </w:r>
      </w:smartTag>
      <w:r w:rsidRPr="00311AF9">
        <w:rPr>
          <w:rFonts w:ascii="Times New Roman" w:hAnsi="Times New Roman"/>
          <w:i/>
          <w:sz w:val="24"/>
          <w:szCs w:val="24"/>
        </w:rPr>
        <w:t>., в сила от 09.03.2010 г.) В случаите по ал. 2, подпомаганите лица могат да извършват свободна паша на животни след последната коситба, с изключение на горските ливади, като спазват гъстота на животните до 1,5 ЖЕ/ха.”</w:t>
      </w:r>
    </w:p>
    <w:p w:rsidR="000A1CD8" w:rsidRPr="000A1CD8" w:rsidRDefault="000A1CD8" w:rsidP="000A1CD8">
      <w:pPr>
        <w:spacing w:after="0" w:line="240" w:lineRule="auto"/>
        <w:ind w:right="-142"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A1CD8">
        <w:rPr>
          <w:rFonts w:ascii="Times New Roman" w:hAnsi="Times New Roman"/>
          <w:sz w:val="24"/>
          <w:szCs w:val="24"/>
        </w:rPr>
        <w:t>Да не се извършва коситба в размножителния период на птиците.</w:t>
      </w:r>
    </w:p>
    <w:p w:rsidR="00001AC5" w:rsidRDefault="00001AC5" w:rsidP="00001AC5">
      <w:pPr>
        <w:spacing w:after="0" w:line="240" w:lineRule="auto"/>
        <w:ind w:right="-142" w:firstLine="426"/>
        <w:jc w:val="both"/>
        <w:rPr>
          <w:b/>
          <w:szCs w:val="24"/>
        </w:rPr>
      </w:pPr>
    </w:p>
    <w:p w:rsidR="00001AC5" w:rsidRPr="00001AC5" w:rsidRDefault="00001AC5" w:rsidP="00001AC5">
      <w:pPr>
        <w:spacing w:after="0" w:line="240" w:lineRule="auto"/>
        <w:ind w:right="-142" w:firstLine="426"/>
        <w:jc w:val="both"/>
        <w:rPr>
          <w:rFonts w:ascii="Times New Roman" w:hAnsi="Times New Roman"/>
          <w:b/>
          <w:sz w:val="20"/>
          <w:szCs w:val="20"/>
        </w:rPr>
      </w:pPr>
      <w:r w:rsidRPr="00001AC5">
        <w:rPr>
          <w:rFonts w:ascii="Times New Roman" w:hAnsi="Times New Roman"/>
          <w:b/>
          <w:sz w:val="20"/>
          <w:szCs w:val="20"/>
        </w:rPr>
        <w:t>ІV. ПРОКАРИТЕ ЗА СЕЛСКОСТОПАНСКИ ЖИВОТНИ ДО МЕСТАТА ЗА ПАША И ВОДОПОИТЕ.</w:t>
      </w:r>
    </w:p>
    <w:p w:rsidR="00225D3A" w:rsidRPr="00001AC5" w:rsidRDefault="00225D3A" w:rsidP="00001AC5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225D3A" w:rsidRDefault="00225D3A" w:rsidP="00225D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Прокари за селскостопански животни до местата за паша и водопоите.</w:t>
      </w:r>
    </w:p>
    <w:p w:rsidR="00225D3A" w:rsidRPr="001334E6" w:rsidRDefault="00225D3A" w:rsidP="00225D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Като прокари за селскостопански животни до местата за паша и водопоите да се ползват съществуващите прокари и полските пътища.</w:t>
      </w:r>
    </w:p>
    <w:p w:rsidR="00225D3A" w:rsidRPr="001334E6" w:rsidRDefault="00225D3A" w:rsidP="00225D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5D3A" w:rsidRPr="00DE592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DE592A">
        <w:rPr>
          <w:rFonts w:ascii="Times New Roman" w:hAnsi="Times New Roman"/>
          <w:b/>
          <w:sz w:val="20"/>
          <w:szCs w:val="20"/>
        </w:rPr>
        <w:t>V. МЕРКИ ЗА ОПАЗВАНЕ, ПОДДЪРЖАНЕ И ПОДОБРЯВАНЕ НА МЕРИТ</w:t>
      </w:r>
      <w:r w:rsidR="00FB22DE">
        <w:rPr>
          <w:rFonts w:ascii="Times New Roman" w:hAnsi="Times New Roman"/>
          <w:b/>
          <w:sz w:val="20"/>
          <w:szCs w:val="20"/>
        </w:rPr>
        <w:t>Е,</w:t>
      </w:r>
      <w:r w:rsidRPr="00DE592A">
        <w:rPr>
          <w:rFonts w:ascii="Times New Roman" w:hAnsi="Times New Roman"/>
          <w:b/>
          <w:sz w:val="20"/>
          <w:szCs w:val="20"/>
        </w:rPr>
        <w:t xml:space="preserve"> ПАСИЩАТА</w:t>
      </w:r>
      <w:r w:rsidR="00FB22DE">
        <w:rPr>
          <w:rFonts w:ascii="Times New Roman" w:hAnsi="Times New Roman"/>
          <w:b/>
          <w:sz w:val="20"/>
          <w:szCs w:val="20"/>
        </w:rPr>
        <w:t xml:space="preserve"> и ЛИВАДИТЕ</w:t>
      </w:r>
      <w:r w:rsidR="00FB22DE" w:rsidRPr="00DE592A">
        <w:rPr>
          <w:rFonts w:ascii="Times New Roman" w:hAnsi="Times New Roman"/>
          <w:b/>
          <w:sz w:val="20"/>
          <w:szCs w:val="20"/>
        </w:rPr>
        <w:t>.</w:t>
      </w:r>
    </w:p>
    <w:p w:rsidR="00225D3A" w:rsidRPr="00A33B5B" w:rsidRDefault="00225D3A" w:rsidP="00F0244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33B5B">
        <w:rPr>
          <w:rFonts w:ascii="Times New Roman" w:hAnsi="Times New Roman"/>
          <w:b/>
          <w:sz w:val="24"/>
          <w:szCs w:val="24"/>
        </w:rPr>
        <w:t>1. Условия за о</w:t>
      </w:r>
      <w:r w:rsidR="00F02444">
        <w:rPr>
          <w:rFonts w:ascii="Times New Roman" w:hAnsi="Times New Roman"/>
          <w:b/>
          <w:sz w:val="24"/>
          <w:szCs w:val="24"/>
        </w:rPr>
        <w:t>пазване и поддържане на пасища, мери и ливади</w:t>
      </w:r>
      <w:r w:rsidRPr="00A33B5B">
        <w:rPr>
          <w:rFonts w:ascii="Times New Roman" w:hAnsi="Times New Roman"/>
          <w:b/>
          <w:sz w:val="24"/>
          <w:szCs w:val="24"/>
        </w:rPr>
        <w:t>:</w:t>
      </w:r>
    </w:p>
    <w:p w:rsidR="00225D3A" w:rsidRDefault="00225D3A" w:rsidP="00F0244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 За почвения слой не се допуска: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нарушаване целостта на почвения слой – разкопаване, вземане на чимове, камъни, почва, разораване;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преминаването и движението с моторни превозни средства в самото пасище;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65F55">
        <w:rPr>
          <w:rFonts w:ascii="Times New Roman" w:hAnsi="Times New Roman"/>
          <w:sz w:val="24"/>
          <w:szCs w:val="24"/>
        </w:rPr>
        <w:t>едновременното струпване на големи стада с животни на едно и също място за едновременно пашуване и за водопой;</w:t>
      </w:r>
    </w:p>
    <w:p w:rsidR="00225D3A" w:rsidRDefault="00225D3A" w:rsidP="00F0244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 За биологично разнообразие – опазване и поддържане на местообитанията при паша, не се допуска: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пашуване на по-голям брой регистрирани животни от посочения в анкетната карта земеделски производител/ регистрация в </w:t>
      </w:r>
      <w:r w:rsidR="00C234FB">
        <w:rPr>
          <w:rFonts w:ascii="Times New Roman" w:hAnsi="Times New Roman"/>
          <w:sz w:val="24"/>
          <w:szCs w:val="24"/>
        </w:rPr>
        <w:t xml:space="preserve">ОДБХ </w:t>
      </w:r>
      <w:r>
        <w:rPr>
          <w:rFonts w:ascii="Times New Roman" w:hAnsi="Times New Roman"/>
          <w:sz w:val="24"/>
          <w:szCs w:val="24"/>
        </w:rPr>
        <w:t>за общината;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паленето на огън извън определените, обезопасени и обозначени за това места;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унищожаването на видовете от флората чрез изкореняване, изкопаване, сеч, промени в ландшафта;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оставянето на пашуващите животни без надзор;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внасяне на неприсъщи видове – засяване на култивирани растения в границите на пасището;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внасяне на минерални торове за подобряване на тревата;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се позволява разпръскването на битови отпадъци из пасището;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собственикът на животните е длъжен да осигури и гарантира изнасянето на битовите отпадъци извън пасището;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опожаряване на дървесна, храстова и тревна растителност по пасищата с цел предизвикване нов подраст;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поддържане в добро състояние наличните инфраструктурни обекти за водопой – чешми, корита и др.</w:t>
      </w:r>
    </w:p>
    <w:p w:rsidR="009D2FFC" w:rsidRPr="007A0DEF" w:rsidRDefault="009D2FFC" w:rsidP="009D2FFC">
      <w:pPr>
        <w:pStyle w:val="a3"/>
        <w:tabs>
          <w:tab w:val="left" w:pos="993"/>
        </w:tabs>
        <w:spacing w:before="0" w:beforeAutospacing="0" w:after="0" w:afterAutospacing="0"/>
        <w:ind w:right="-142"/>
        <w:jc w:val="both"/>
        <w:rPr>
          <w:bCs/>
          <w:i/>
          <w:color w:val="252525"/>
          <w:shd w:val="clear" w:color="auto" w:fill="FFFFFF"/>
        </w:rPr>
      </w:pPr>
      <w:r>
        <w:tab/>
      </w:r>
      <w:r w:rsidRPr="00D65B78">
        <w:t>При ползването на мерите, пасищата и ливадите е необходимо да се спазват Условията за поддържане на земята в добро земеделско и екологично състояние и Националните стандарти, одобрени и определени със Заповед № РД-09-122/23.02.2015 г. на Министъра на земеделието и храните:</w:t>
      </w:r>
    </w:p>
    <w:p w:rsidR="009D2FFC" w:rsidRDefault="009D2FFC" w:rsidP="009D2FFC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334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.Ветеринарна профилактика.</w:t>
      </w:r>
    </w:p>
    <w:p w:rsidR="00225D3A" w:rsidRDefault="002164EA" w:rsidP="00C850E9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2164EA">
        <w:rPr>
          <w:rFonts w:ascii="Times New Roman" w:hAnsi="Times New Roman"/>
          <w:sz w:val="24"/>
          <w:szCs w:val="24"/>
        </w:rPr>
        <w:t xml:space="preserve">Мерките за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болестите по животните., съгласно чл.118, ал.1 от ЗВД. При поява на заразна болест изпълнителният директор на Българската агенция по безопасност на храните </w:t>
      </w:r>
      <w:r w:rsidRPr="002164EA">
        <w:rPr>
          <w:rFonts w:ascii="Times New Roman" w:hAnsi="Times New Roman"/>
          <w:sz w:val="24"/>
          <w:szCs w:val="24"/>
          <w:lang w:val="ru-RU"/>
        </w:rPr>
        <w:t>(</w:t>
      </w:r>
      <w:r w:rsidRPr="002164EA">
        <w:rPr>
          <w:rFonts w:ascii="Times New Roman" w:hAnsi="Times New Roman"/>
          <w:sz w:val="24"/>
          <w:szCs w:val="24"/>
        </w:rPr>
        <w:t>БАБХ</w:t>
      </w:r>
      <w:r w:rsidRPr="002164EA">
        <w:rPr>
          <w:rFonts w:ascii="Times New Roman" w:hAnsi="Times New Roman"/>
          <w:sz w:val="24"/>
          <w:szCs w:val="24"/>
          <w:lang w:val="ru-RU"/>
        </w:rPr>
        <w:t>)</w:t>
      </w:r>
      <w:r w:rsidRPr="002164EA">
        <w:rPr>
          <w:rFonts w:ascii="Times New Roman" w:hAnsi="Times New Roman"/>
          <w:sz w:val="24"/>
          <w:szCs w:val="24"/>
        </w:rPr>
        <w:t xml:space="preserve"> издава заповед, с която определя мерките за ограничаване и ликвидиране на болестта. Постоянно действащите към областния управител и кмета на общината епизоотични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обстановката. В зависимост от епизоотичната обстановка се провеждат мероприятия за обезвреждане на околната среда, химизация на биотопи, почистване и райониране на пасищата, хигиенизиране на водопои или налагане на забрана върху използването им при необходимост. В обявените огнища на заразни болести се провеждат задължителни /текущи и заключителни/ дезинфекции, дезинсекции и дератизации </w:t>
      </w:r>
      <w:r w:rsidRPr="002164EA">
        <w:rPr>
          <w:rFonts w:ascii="Times New Roman" w:hAnsi="Times New Roman"/>
          <w:sz w:val="24"/>
          <w:szCs w:val="24"/>
          <w:lang w:val="ru-RU"/>
        </w:rPr>
        <w:t>(</w:t>
      </w:r>
      <w:r w:rsidRPr="002164EA">
        <w:rPr>
          <w:rFonts w:ascii="Times New Roman" w:hAnsi="Times New Roman"/>
          <w:sz w:val="24"/>
          <w:szCs w:val="24"/>
        </w:rPr>
        <w:t>ДДД</w:t>
      </w:r>
      <w:r w:rsidRPr="002164EA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2164EA">
        <w:rPr>
          <w:rFonts w:ascii="Times New Roman" w:hAnsi="Times New Roman"/>
          <w:sz w:val="24"/>
          <w:szCs w:val="24"/>
        </w:rPr>
        <w:t>предвидени в съответната наредба. Съгласно чл.108, ал. 1 от ЗВД, с</w:t>
      </w:r>
      <w:r w:rsidRPr="002164E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редствата за покриване на разходите, </w:t>
      </w:r>
      <w:r w:rsidRPr="002164E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lastRenderedPageBreak/>
        <w:t>свързани с епизоотични рискове, ежегодно се осигуряват от бюджета на Министерството на земеделието и храните.</w:t>
      </w:r>
      <w:r w:rsidRPr="002164EA">
        <w:rPr>
          <w:rFonts w:ascii="Times New Roman" w:hAnsi="Times New Roman"/>
          <w:sz w:val="24"/>
          <w:szCs w:val="24"/>
        </w:rPr>
        <w:t xml:space="preserve"> 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 Мерите и пасищата, предназначени за изкуствени пасища.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необходимост, частите от мерите и пасищата, предназначени за изкуствени пасища да се засяват с подходящи тревни смески.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4.Поставяне  на навеси.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поставяне на навеси следва да се спазват разпоредбите на Закона за устройство на територията и Закона за опазване на земеделски земи.</w:t>
      </w:r>
    </w:p>
    <w:p w:rsidR="00225D3A" w:rsidRPr="005C0DD9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5. Въвеждане и редуване на парцелно ползване на пасищни комплекси - </w:t>
      </w:r>
      <w:r w:rsidRPr="005C0DD9">
        <w:rPr>
          <w:rFonts w:ascii="Times New Roman" w:hAnsi="Times New Roman"/>
          <w:sz w:val="24"/>
          <w:szCs w:val="24"/>
        </w:rPr>
        <w:t>при необходимост.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6. Охрана.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Охрана на наетите мери и пасища от общински поземлен фонд е съответно за сметка на ползвателите.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7. Режим на ползване, забрани и ограничения в зависимост от конкретните дадености на топографски, почвени, климатични и други физически условия, и на развитието на животновъдството на територията на обшината.</w:t>
      </w:r>
    </w:p>
    <w:p w:rsidR="00225D3A" w:rsidRPr="007F45B8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 се спазват всички правила, условия и разпоредби, разписани в </w:t>
      </w:r>
      <w:r>
        <w:rPr>
          <w:rFonts w:ascii="Times New Roman" w:hAnsi="Times New Roman"/>
          <w:b/>
          <w:sz w:val="24"/>
          <w:szCs w:val="24"/>
        </w:rPr>
        <w:t xml:space="preserve">т.1. </w:t>
      </w:r>
      <w:r>
        <w:rPr>
          <w:rFonts w:ascii="Times New Roman" w:hAnsi="Times New Roman"/>
          <w:sz w:val="24"/>
          <w:szCs w:val="24"/>
        </w:rPr>
        <w:t>Мерки за опазване, поддържане и подобряване на мерите и пасищата.</w:t>
      </w:r>
    </w:p>
    <w:p w:rsidR="00225D3A" w:rsidRPr="008025D6" w:rsidRDefault="00225D3A" w:rsidP="00F0244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8025D6">
        <w:rPr>
          <w:rFonts w:ascii="Times New Roman" w:hAnsi="Times New Roman"/>
          <w:sz w:val="24"/>
          <w:szCs w:val="24"/>
          <w:lang w:val="ru-RU"/>
        </w:rPr>
        <w:t>За неуредени в настоящите правила въпроси се прилагат реда и правилата на Законът за собствеността на земеделските земи и действащото законодателство на Република България.</w:t>
      </w:r>
    </w:p>
    <w:p w:rsidR="00225D3A" w:rsidRPr="00D54FFA" w:rsidRDefault="00D54FFA" w:rsidP="00F024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Съгласно чл.37о, ал.3 от ЗСПЗЗ, </w:t>
      </w:r>
      <w:r w:rsidR="00F6233C">
        <w:rPr>
          <w:rFonts w:ascii="Times New Roman" w:hAnsi="Times New Roman"/>
          <w:b/>
          <w:sz w:val="24"/>
          <w:szCs w:val="24"/>
        </w:rPr>
        <w:t xml:space="preserve"> и чл.29, ал.3 от Наредбата за стопанисване и управление на земеделските земи от ОПФ, </w:t>
      </w:r>
      <w:r>
        <w:rPr>
          <w:rFonts w:ascii="Times New Roman" w:hAnsi="Times New Roman"/>
          <w:b/>
          <w:sz w:val="24"/>
          <w:szCs w:val="24"/>
        </w:rPr>
        <w:t>правилата за ползване на мерите, пасищата и ливадите от ОПФ се обявяват на интернет страницата на общината.</w:t>
      </w:r>
    </w:p>
    <w:p w:rsidR="00225D3A" w:rsidRPr="00125CF8" w:rsidRDefault="00225D3A" w:rsidP="00F02444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0"/>
          <w:szCs w:val="20"/>
        </w:rPr>
      </w:pPr>
    </w:p>
    <w:p w:rsidR="00225D3A" w:rsidRDefault="00B35D23" w:rsidP="00F02444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F201A3" w:rsidRDefault="00FC2A3D" w:rsidP="00F02444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01A3" w:rsidRDefault="00F201A3" w:rsidP="00F02444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201A3" w:rsidSect="00225D3A">
      <w:footerReference w:type="default" r:id="rId12"/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C3" w:rsidRDefault="00EE3BC3">
      <w:r>
        <w:separator/>
      </w:r>
    </w:p>
  </w:endnote>
  <w:endnote w:type="continuationSeparator" w:id="0">
    <w:p w:rsidR="00EE3BC3" w:rsidRDefault="00EE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40" w:rsidRDefault="007B5140">
    <w:pPr>
      <w:pStyle w:val="a5"/>
      <w:jc w:val="right"/>
    </w:pPr>
    <w:fldSimple w:instr="PAGE   \* MERGEFORMAT">
      <w:r w:rsidR="00FD0821">
        <w:rPr>
          <w:noProof/>
        </w:rPr>
        <w:t>1</w:t>
      </w:r>
    </w:fldSimple>
  </w:p>
  <w:p w:rsidR="007B5140" w:rsidRDefault="007B51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C3" w:rsidRDefault="00EE3BC3">
      <w:r>
        <w:separator/>
      </w:r>
    </w:p>
  </w:footnote>
  <w:footnote w:type="continuationSeparator" w:id="0">
    <w:p w:rsidR="00EE3BC3" w:rsidRDefault="00EE3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F10"/>
    <w:multiLevelType w:val="hybridMultilevel"/>
    <w:tmpl w:val="D0E6A41E"/>
    <w:lvl w:ilvl="0" w:tplc="9B30306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A1B99"/>
    <w:multiLevelType w:val="hybridMultilevel"/>
    <w:tmpl w:val="6A26A5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2550"/>
    <w:multiLevelType w:val="hybridMultilevel"/>
    <w:tmpl w:val="6E647338"/>
    <w:lvl w:ilvl="0" w:tplc="040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7489E"/>
    <w:multiLevelType w:val="multilevel"/>
    <w:tmpl w:val="29C02DC4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780E7223"/>
    <w:multiLevelType w:val="hybridMultilevel"/>
    <w:tmpl w:val="5572647C"/>
    <w:lvl w:ilvl="0" w:tplc="0402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D3A"/>
    <w:rsid w:val="00001AC5"/>
    <w:rsid w:val="00037337"/>
    <w:rsid w:val="00064A39"/>
    <w:rsid w:val="000848D6"/>
    <w:rsid w:val="000A1CD8"/>
    <w:rsid w:val="00117D36"/>
    <w:rsid w:val="00197AFE"/>
    <w:rsid w:val="002164EA"/>
    <w:rsid w:val="00225D3A"/>
    <w:rsid w:val="00254E2E"/>
    <w:rsid w:val="00261F0E"/>
    <w:rsid w:val="002F7224"/>
    <w:rsid w:val="003041B7"/>
    <w:rsid w:val="00311AF9"/>
    <w:rsid w:val="004054C5"/>
    <w:rsid w:val="004335C3"/>
    <w:rsid w:val="0049121F"/>
    <w:rsid w:val="004B1DB0"/>
    <w:rsid w:val="004C1F82"/>
    <w:rsid w:val="004C44BC"/>
    <w:rsid w:val="004F7369"/>
    <w:rsid w:val="00523D2D"/>
    <w:rsid w:val="00537404"/>
    <w:rsid w:val="00582FCE"/>
    <w:rsid w:val="0058511D"/>
    <w:rsid w:val="00596C23"/>
    <w:rsid w:val="005A639E"/>
    <w:rsid w:val="005A7EE8"/>
    <w:rsid w:val="005C0DD9"/>
    <w:rsid w:val="005C424F"/>
    <w:rsid w:val="005E4986"/>
    <w:rsid w:val="005F6DF7"/>
    <w:rsid w:val="00604719"/>
    <w:rsid w:val="006C29D9"/>
    <w:rsid w:val="00737E12"/>
    <w:rsid w:val="00753566"/>
    <w:rsid w:val="007B5140"/>
    <w:rsid w:val="00862D1D"/>
    <w:rsid w:val="00891C92"/>
    <w:rsid w:val="00894F1E"/>
    <w:rsid w:val="008B7FC8"/>
    <w:rsid w:val="008B7FF2"/>
    <w:rsid w:val="008C0B96"/>
    <w:rsid w:val="008E6CC7"/>
    <w:rsid w:val="00966B8B"/>
    <w:rsid w:val="009A22C5"/>
    <w:rsid w:val="009D1D2A"/>
    <w:rsid w:val="009D2FFC"/>
    <w:rsid w:val="00A450D5"/>
    <w:rsid w:val="00A8062D"/>
    <w:rsid w:val="00A97CAF"/>
    <w:rsid w:val="00AA4ECB"/>
    <w:rsid w:val="00AE7DC4"/>
    <w:rsid w:val="00B07E99"/>
    <w:rsid w:val="00B22F68"/>
    <w:rsid w:val="00B35D23"/>
    <w:rsid w:val="00B67DC0"/>
    <w:rsid w:val="00B87C12"/>
    <w:rsid w:val="00B9539C"/>
    <w:rsid w:val="00BC7D2E"/>
    <w:rsid w:val="00BD35D3"/>
    <w:rsid w:val="00BF7960"/>
    <w:rsid w:val="00C234FB"/>
    <w:rsid w:val="00C3001C"/>
    <w:rsid w:val="00C36561"/>
    <w:rsid w:val="00C37070"/>
    <w:rsid w:val="00C548B1"/>
    <w:rsid w:val="00C850E9"/>
    <w:rsid w:val="00CD5C07"/>
    <w:rsid w:val="00CE2581"/>
    <w:rsid w:val="00D50758"/>
    <w:rsid w:val="00D54FFA"/>
    <w:rsid w:val="00DC742A"/>
    <w:rsid w:val="00DD7A2C"/>
    <w:rsid w:val="00E0254E"/>
    <w:rsid w:val="00E035CF"/>
    <w:rsid w:val="00E07FD8"/>
    <w:rsid w:val="00E23B4E"/>
    <w:rsid w:val="00E84067"/>
    <w:rsid w:val="00EE3BC3"/>
    <w:rsid w:val="00F02444"/>
    <w:rsid w:val="00F03455"/>
    <w:rsid w:val="00F201A3"/>
    <w:rsid w:val="00F6233C"/>
    <w:rsid w:val="00F818D4"/>
    <w:rsid w:val="00F9300B"/>
    <w:rsid w:val="00FA1A04"/>
    <w:rsid w:val="00FB22DE"/>
    <w:rsid w:val="00FC08BF"/>
    <w:rsid w:val="00FC2A3D"/>
    <w:rsid w:val="00FD0821"/>
    <w:rsid w:val="00FD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D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25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qFormat/>
    <w:rsid w:val="00225D3A"/>
    <w:pPr>
      <w:ind w:left="720"/>
      <w:contextualSpacing/>
    </w:pPr>
  </w:style>
  <w:style w:type="paragraph" w:customStyle="1" w:styleId="p1exsp2">
    <w:name w:val="p1exsp2"/>
    <w:basedOn w:val="a"/>
    <w:rsid w:val="00225D3A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character" w:customStyle="1" w:styleId="apple-converted-space">
    <w:name w:val="apple-converted-space"/>
    <w:rsid w:val="00225D3A"/>
  </w:style>
  <w:style w:type="paragraph" w:styleId="a5">
    <w:name w:val="footer"/>
    <w:basedOn w:val="a"/>
    <w:link w:val="a6"/>
    <w:unhideWhenUsed/>
    <w:rsid w:val="00225D3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225D3A"/>
    <w:rPr>
      <w:rFonts w:ascii="Calibri" w:eastAsia="Calibri" w:hAnsi="Calibri"/>
      <w:sz w:val="22"/>
      <w:szCs w:val="22"/>
      <w:lang w:val="bg-BG" w:eastAsia="en-US" w:bidi="ar-SA"/>
    </w:rPr>
  </w:style>
  <w:style w:type="character" w:styleId="a7">
    <w:name w:val="Hyperlink"/>
    <w:basedOn w:val="a0"/>
    <w:rsid w:val="00AE7DC4"/>
    <w:rPr>
      <w:color w:val="0000FF"/>
      <w:u w:val="single"/>
    </w:rPr>
  </w:style>
  <w:style w:type="paragraph" w:customStyle="1" w:styleId="ListParagraph">
    <w:name w:val="List Paragraph"/>
    <w:basedOn w:val="a"/>
    <w:rsid w:val="00C37070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newdocreference1">
    <w:name w:val="newdocreference1"/>
    <w:basedOn w:val="a0"/>
    <w:rsid w:val="003041B7"/>
    <w:rPr>
      <w:rFonts w:cs="Times New Roman"/>
      <w:color w:val="0000FF"/>
      <w:u w:val="single"/>
    </w:rPr>
  </w:style>
  <w:style w:type="paragraph" w:customStyle="1" w:styleId="a8">
    <w:name w:val="Знак Знак Знак"/>
    <w:basedOn w:val="a"/>
    <w:rsid w:val="008E6CC7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3_Pt2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IZMN&amp;DocCode=750890&amp;ToPar=Par27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b.apis.bg/p.php?i=2489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apis.bg/p.php?i=4767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ПРАВИЛА ЗА ПОЛЗВАНЕ НА МЕРИ И ПАСИЩА ОТ ОПФ</vt:lpstr>
    </vt:vector>
  </TitlesOfParts>
  <Company>MUNICIPALITY LOM</Company>
  <LinksUpToDate>false</LinksUpToDate>
  <CharactersWithSpaces>15046</CharactersWithSpaces>
  <SharedDoc>false</SharedDoc>
  <HLinks>
    <vt:vector size="24" baseType="variant">
      <vt:variant>
        <vt:i4>5767193</vt:i4>
      </vt:variant>
      <vt:variant>
        <vt:i4>9</vt:i4>
      </vt:variant>
      <vt:variant>
        <vt:i4>0</vt:i4>
      </vt:variant>
      <vt:variant>
        <vt:i4>5</vt:i4>
      </vt:variant>
      <vt:variant>
        <vt:lpwstr>apis://Base=IZMN&amp;DocCode=750890&amp;ToPar=Par27&amp;Type=201/</vt:lpwstr>
      </vt:variant>
      <vt:variant>
        <vt:lpwstr/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http://web.apis.bg/p.php?i=2489554</vt:lpwstr>
      </vt:variant>
      <vt:variant>
        <vt:lpwstr>p25363544</vt:lpwstr>
      </vt:variant>
      <vt:variant>
        <vt:i4>5701704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http://web.apis.bg/p.php?i=476739</vt:lpwstr>
      </vt:variant>
      <vt:variant>
        <vt:lpwstr/>
      </vt:variant>
      <vt:variant>
        <vt:i4>72941579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apis://Base=NARH&amp;DocCode=4098&amp;ToPar=Art37в_Al3_Pt2&amp;Type=201/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ПОЛЗВАНЕ НА МЕРИ И ПАСИЩА ОТ ОПФ</dc:title>
  <dc:creator>miglena</dc:creator>
  <cp:lastModifiedBy>User</cp:lastModifiedBy>
  <cp:revision>2</cp:revision>
  <cp:lastPrinted>2016-02-22T13:16:00Z</cp:lastPrinted>
  <dcterms:created xsi:type="dcterms:W3CDTF">2017-03-01T16:02:00Z</dcterms:created>
  <dcterms:modified xsi:type="dcterms:W3CDTF">2017-03-01T16:02:00Z</dcterms:modified>
</cp:coreProperties>
</file>